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BDF" w:rsidRPr="003B4043" w:rsidRDefault="00593BDF" w:rsidP="00593BDF">
      <w:pPr>
        <w:tabs>
          <w:tab w:val="left" w:pos="1440"/>
        </w:tabs>
        <w:spacing w:after="0" w:line="240" w:lineRule="auto"/>
        <w:ind w:left="1440" w:hanging="1440"/>
        <w:jc w:val="right"/>
        <w:outlineLvl w:val="0"/>
        <w:rPr>
          <w:rFonts w:ascii="Arial" w:eastAsia="Calibri" w:hAnsi="Arial" w:cs="Times New Roman"/>
          <w:b/>
          <w:caps/>
          <w:sz w:val="24"/>
          <w:szCs w:val="24"/>
        </w:rPr>
      </w:pPr>
      <w:r w:rsidRPr="003B4043">
        <w:rPr>
          <w:rFonts w:ascii="Arial" w:eastAsia="Calibri" w:hAnsi="Arial" w:cs="Times New Roman"/>
          <w:b/>
          <w:caps/>
          <w:sz w:val="24"/>
          <w:szCs w:val="24"/>
        </w:rPr>
        <w:t>(1015EPOX, 02/16/23)</w:t>
      </w:r>
    </w:p>
    <w:p w:rsidR="00593BDF" w:rsidRDefault="00593BDF" w:rsidP="00593BDF">
      <w:pPr>
        <w:tabs>
          <w:tab w:val="left" w:pos="1440"/>
        </w:tabs>
        <w:spacing w:after="0" w:line="240" w:lineRule="auto"/>
        <w:ind w:left="1440" w:hanging="1440"/>
        <w:outlineLvl w:val="0"/>
        <w:rPr>
          <w:rFonts w:ascii="Arial" w:eastAsia="Calibri" w:hAnsi="Arial" w:cs="Times New Roman"/>
          <w:b/>
          <w:caps/>
          <w:sz w:val="24"/>
          <w:szCs w:val="24"/>
          <w:u w:val="single"/>
        </w:rPr>
      </w:pPr>
    </w:p>
    <w:p w:rsidR="00593BDF" w:rsidRPr="00593BDF" w:rsidRDefault="00593BDF" w:rsidP="003B4043">
      <w:pPr>
        <w:tabs>
          <w:tab w:val="left" w:pos="1890"/>
        </w:tabs>
        <w:spacing w:after="0" w:line="240" w:lineRule="atLeast"/>
        <w:ind w:left="1890" w:hanging="1890"/>
        <w:jc w:val="both"/>
        <w:rPr>
          <w:rFonts w:ascii="Arial" w:hAnsi="Arial" w:cs="Arial"/>
          <w:b/>
          <w:sz w:val="24"/>
          <w:szCs w:val="24"/>
        </w:rPr>
      </w:pPr>
      <w:r w:rsidRPr="001E1671">
        <w:rPr>
          <w:rFonts w:ascii="Arial" w:hAnsi="Arial" w:cs="Arial"/>
          <w:b/>
          <w:sz w:val="24"/>
          <w:szCs w:val="24"/>
        </w:rPr>
        <w:t>SECTION 1015</w:t>
      </w:r>
      <w:r w:rsidRPr="001E1671">
        <w:rPr>
          <w:rFonts w:ascii="Arial" w:hAnsi="Arial" w:cs="Arial"/>
          <w:b/>
          <w:sz w:val="24"/>
          <w:szCs w:val="24"/>
        </w:rPr>
        <w:tab/>
        <w:t>EPOXY MATERIALS:</w:t>
      </w:r>
      <w:r w:rsidRPr="00593BDF">
        <w:rPr>
          <w:rFonts w:ascii="Arial" w:hAnsi="Arial" w:cs="Arial"/>
          <w:sz w:val="24"/>
          <w:szCs w:val="24"/>
        </w:rPr>
        <w:t xml:space="preserve"> the title and text </w:t>
      </w:r>
      <w:r w:rsidRPr="009C4D8F">
        <w:rPr>
          <w:rFonts w:ascii="Arial" w:hAnsi="Arial" w:cs="Arial"/>
          <w:sz w:val="24"/>
          <w:szCs w:val="24"/>
        </w:rPr>
        <w:t>of the Standard Specifications is revised to read:</w:t>
      </w:r>
    </w:p>
    <w:p w:rsidR="00593BDF" w:rsidRPr="00593BDF" w:rsidRDefault="00593BDF" w:rsidP="00593BDF">
      <w:pPr>
        <w:tabs>
          <w:tab w:val="left" w:pos="1440"/>
        </w:tabs>
        <w:spacing w:after="0" w:line="240" w:lineRule="auto"/>
        <w:ind w:left="1440" w:hanging="1440"/>
        <w:outlineLvl w:val="0"/>
        <w:rPr>
          <w:rFonts w:ascii="Arial" w:eastAsia="Calibri" w:hAnsi="Arial" w:cs="Times New Roman"/>
          <w:b/>
          <w:caps/>
          <w:sz w:val="24"/>
          <w:szCs w:val="24"/>
        </w:rPr>
      </w:pPr>
    </w:p>
    <w:p w:rsidR="00593BDF" w:rsidRPr="00593BDF" w:rsidRDefault="003B4043" w:rsidP="003B4043">
      <w:pPr>
        <w:tabs>
          <w:tab w:val="left" w:pos="1890"/>
        </w:tabs>
        <w:spacing w:after="0" w:line="240" w:lineRule="auto"/>
        <w:ind w:left="1440" w:hanging="1440"/>
        <w:outlineLvl w:val="0"/>
        <w:rPr>
          <w:rFonts w:ascii="Arial" w:eastAsia="Calibri" w:hAnsi="Arial" w:cs="Times New Roman"/>
          <w:b/>
          <w:caps/>
          <w:sz w:val="24"/>
          <w:szCs w:val="24"/>
        </w:rPr>
      </w:pPr>
      <w:r w:rsidRPr="001E1671">
        <w:rPr>
          <w:rFonts w:ascii="Arial" w:hAnsi="Arial" w:cs="Arial"/>
          <w:b/>
          <w:sz w:val="24"/>
          <w:szCs w:val="24"/>
        </w:rPr>
        <w:t>SECTION 1015</w:t>
      </w:r>
      <w:r>
        <w:rPr>
          <w:rFonts w:ascii="Arial" w:hAnsi="Arial" w:cs="Arial"/>
          <w:b/>
          <w:sz w:val="24"/>
          <w:szCs w:val="24"/>
        </w:rPr>
        <w:tab/>
      </w:r>
      <w:r w:rsidR="007B2996" w:rsidRPr="00593BDF">
        <w:rPr>
          <w:rFonts w:ascii="Arial" w:eastAsia="Calibri" w:hAnsi="Arial" w:cs="Times New Roman"/>
          <w:b/>
          <w:caps/>
          <w:sz w:val="24"/>
          <w:szCs w:val="24"/>
        </w:rPr>
        <w:t xml:space="preserve">EPOXy </w:t>
      </w:r>
      <w:r w:rsidR="00515444" w:rsidRPr="00593BDF">
        <w:rPr>
          <w:rFonts w:ascii="Arial" w:eastAsia="Calibri" w:hAnsi="Arial" w:cs="Times New Roman"/>
          <w:b/>
          <w:caps/>
          <w:sz w:val="24"/>
          <w:szCs w:val="24"/>
        </w:rPr>
        <w:t>RESIN ADHESIVES:</w:t>
      </w:r>
      <w:r w:rsidR="007D3570" w:rsidRPr="00593BDF">
        <w:rPr>
          <w:rFonts w:ascii="Arial" w:eastAsia="Calibri" w:hAnsi="Arial" w:cs="Times New Roman"/>
          <w:b/>
          <w:caps/>
          <w:sz w:val="24"/>
          <w:szCs w:val="24"/>
        </w:rPr>
        <w:t xml:space="preserve"> </w:t>
      </w:r>
    </w:p>
    <w:bookmarkStart w:id="0" w:name="_GoBack"/>
    <w:bookmarkEnd w:id="0"/>
    <w:p w:rsidR="007D3570" w:rsidRPr="00593BDF" w:rsidRDefault="007D3570" w:rsidP="00593BDF">
      <w:pPr>
        <w:tabs>
          <w:tab w:val="left" w:pos="1440"/>
        </w:tabs>
        <w:spacing w:after="0" w:line="240" w:lineRule="auto"/>
        <w:ind w:left="1440" w:hanging="1440"/>
        <w:outlineLvl w:val="0"/>
        <w:rPr>
          <w:rFonts w:ascii="Arial" w:eastAsia="Calibri" w:hAnsi="Arial" w:cs="Times New Roman"/>
          <w:b/>
          <w:caps/>
          <w:sz w:val="24"/>
          <w:szCs w:val="24"/>
        </w:rPr>
      </w:pPr>
      <w:r w:rsidRPr="00593BDF">
        <w:rPr>
          <w:rFonts w:ascii="Arial" w:eastAsia="Calibri" w:hAnsi="Arial" w:cs="Times New Roman"/>
          <w:b/>
          <w:caps/>
          <w:sz w:val="24"/>
          <w:szCs w:val="24"/>
        </w:rPr>
        <w:fldChar w:fldCharType="begin"/>
      </w:r>
      <w:r w:rsidRPr="00593BDF">
        <w:rPr>
          <w:rFonts w:ascii="Arial" w:eastAsia="Calibri" w:hAnsi="Arial" w:cs="Times New Roman"/>
          <w:b/>
          <w:caps/>
          <w:sz w:val="24"/>
          <w:szCs w:val="24"/>
        </w:rPr>
        <w:instrText xml:space="preserve"> TC "</w:instrText>
      </w:r>
      <w:bookmarkStart w:id="1" w:name="_Toc336131904"/>
      <w:bookmarkStart w:id="2" w:name="_Toc337447317"/>
      <w:bookmarkStart w:id="3" w:name="_Toc337451010"/>
      <w:r w:rsidRPr="00593BDF">
        <w:rPr>
          <w:rFonts w:ascii="Arial" w:eastAsia="Calibri" w:hAnsi="Arial" w:cs="Times New Roman"/>
          <w:b/>
          <w:caps/>
          <w:sz w:val="24"/>
          <w:szCs w:val="24"/>
        </w:rPr>
        <w:instrText>1015   Epoxy Materials</w:instrText>
      </w:r>
      <w:bookmarkEnd w:id="1"/>
      <w:bookmarkEnd w:id="2"/>
      <w:bookmarkEnd w:id="3"/>
      <w:r w:rsidRPr="00593BDF">
        <w:rPr>
          <w:rFonts w:ascii="Arial" w:eastAsia="Calibri" w:hAnsi="Arial" w:cs="Times New Roman"/>
          <w:b/>
          <w:caps/>
          <w:sz w:val="24"/>
          <w:szCs w:val="24"/>
        </w:rPr>
        <w:instrText xml:space="preserve">" \f C \l "1" </w:instrText>
      </w:r>
      <w:r w:rsidRPr="00593BDF">
        <w:rPr>
          <w:rFonts w:ascii="Arial" w:eastAsia="Calibri" w:hAnsi="Arial" w:cs="Times New Roman"/>
          <w:b/>
          <w:caps/>
          <w:sz w:val="24"/>
          <w:szCs w:val="24"/>
        </w:rPr>
        <w:fldChar w:fldCharType="end"/>
      </w:r>
    </w:p>
    <w:p w:rsidR="007D3570" w:rsidRPr="00593BDF" w:rsidRDefault="007D3570" w:rsidP="003B4043">
      <w:pPr>
        <w:tabs>
          <w:tab w:val="left" w:pos="1890"/>
        </w:tabs>
        <w:spacing w:after="0" w:line="240" w:lineRule="auto"/>
        <w:ind w:left="1886" w:hanging="1886"/>
        <w:outlineLvl w:val="1"/>
        <w:rPr>
          <w:rFonts w:ascii="Arial" w:eastAsia="Calibri" w:hAnsi="Arial" w:cs="Times New Roman"/>
          <w:b/>
          <w:sz w:val="24"/>
          <w:szCs w:val="24"/>
        </w:rPr>
      </w:pPr>
      <w:r w:rsidRPr="00593BDF">
        <w:rPr>
          <w:rFonts w:ascii="Arial" w:eastAsia="Calibri" w:hAnsi="Arial" w:cs="Times New Roman"/>
          <w:b/>
          <w:sz w:val="24"/>
          <w:szCs w:val="24"/>
        </w:rPr>
        <w:t>1015-1</w:t>
      </w:r>
      <w:r w:rsidRPr="00593BDF">
        <w:rPr>
          <w:rFonts w:ascii="Arial" w:eastAsia="Calibri" w:hAnsi="Arial" w:cs="Times New Roman"/>
          <w:b/>
          <w:sz w:val="24"/>
          <w:szCs w:val="24"/>
        </w:rPr>
        <w:tab/>
        <w:t>General Requirements:</w:t>
      </w:r>
    </w:p>
    <w:p w:rsidR="00593BDF" w:rsidRDefault="00593BDF"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 xml:space="preserve">Certificates of Compliance, conforming to the requirements of Subsection 106.05 of the specifications, shall be submitted to the Engineer by the contractor for any epoxy </w:t>
      </w:r>
      <w:r w:rsidR="009F706E" w:rsidRPr="00593BDF">
        <w:rPr>
          <w:rFonts w:ascii="Arial" w:eastAsia="Calibri" w:hAnsi="Arial" w:cs="Times New Roman"/>
          <w:sz w:val="24"/>
          <w:szCs w:val="24"/>
        </w:rPr>
        <w:t>resin adhesives</w:t>
      </w:r>
      <w:r w:rsidR="008D279B" w:rsidRPr="00593BDF">
        <w:rPr>
          <w:rFonts w:ascii="Arial" w:eastAsia="Calibri" w:hAnsi="Arial" w:cs="Times New Roman"/>
          <w:color w:val="FF0000"/>
          <w:sz w:val="24"/>
          <w:szCs w:val="24"/>
        </w:rPr>
        <w:t xml:space="preserve"> </w:t>
      </w:r>
      <w:r w:rsidRPr="00593BDF">
        <w:rPr>
          <w:rFonts w:ascii="Arial" w:eastAsia="Calibri" w:hAnsi="Arial" w:cs="Times New Roman"/>
          <w:sz w:val="24"/>
          <w:szCs w:val="24"/>
        </w:rPr>
        <w:t xml:space="preserve">used on a specific project.  Only those epoxy </w:t>
      </w:r>
      <w:r w:rsidR="008F64DE" w:rsidRPr="00593BDF">
        <w:rPr>
          <w:rFonts w:ascii="Arial" w:eastAsia="Calibri" w:hAnsi="Arial" w:cs="Times New Roman"/>
          <w:sz w:val="24"/>
          <w:szCs w:val="24"/>
        </w:rPr>
        <w:t>resin adhesives</w:t>
      </w:r>
      <w:r w:rsidR="008D279B" w:rsidRPr="00593BDF">
        <w:rPr>
          <w:rFonts w:ascii="Arial" w:eastAsia="Calibri" w:hAnsi="Arial" w:cs="Times New Roman"/>
          <w:sz w:val="24"/>
          <w:szCs w:val="24"/>
        </w:rPr>
        <w:t xml:space="preserve"> </w:t>
      </w:r>
      <w:r w:rsidRPr="00593BDF">
        <w:rPr>
          <w:rFonts w:ascii="Arial" w:eastAsia="Calibri" w:hAnsi="Arial" w:cs="Times New Roman"/>
          <w:sz w:val="24"/>
          <w:szCs w:val="24"/>
        </w:rPr>
        <w:t>shown on the Department’s Approved Products List (APL), or equal, will be allowed for use.  Approved products may only be used in accordance with the limitations stated in the manufacturer’s instructions, the APL, and the International Code Council Evaluation Service (ICC-ES) evaluation report for the product, if applicable.  Copies of the most current version of the APL are available on the internet from the ADOT Research Center, through its Product Evaluation Program.</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spacing w:after="0" w:line="240" w:lineRule="auto"/>
        <w:jc w:val="both"/>
        <w:rPr>
          <w:rFonts w:ascii="Arial" w:eastAsia="Times New Roman" w:hAnsi="Arial" w:cs="Arial"/>
          <w:sz w:val="24"/>
          <w:szCs w:val="24"/>
        </w:rPr>
      </w:pPr>
      <w:r w:rsidRPr="00593BDF">
        <w:rPr>
          <w:rFonts w:ascii="Arial" w:eastAsia="Times New Roman" w:hAnsi="Arial" w:cs="Arial"/>
          <w:sz w:val="24"/>
          <w:szCs w:val="24"/>
        </w:rPr>
        <w:t>Epoxy</w:t>
      </w:r>
      <w:r w:rsidR="007B2996" w:rsidRPr="00593BDF">
        <w:rPr>
          <w:rFonts w:ascii="Arial" w:eastAsia="Times New Roman" w:hAnsi="Arial" w:cs="Arial"/>
          <w:sz w:val="24"/>
          <w:szCs w:val="24"/>
        </w:rPr>
        <w:t xml:space="preserve"> resin a</w:t>
      </w:r>
      <w:r w:rsidR="00515444" w:rsidRPr="00593BDF">
        <w:rPr>
          <w:rFonts w:ascii="Arial" w:eastAsia="Times New Roman" w:hAnsi="Arial" w:cs="Arial"/>
          <w:sz w:val="24"/>
          <w:szCs w:val="24"/>
        </w:rPr>
        <w:t>dhesives</w:t>
      </w:r>
      <w:r w:rsidRPr="00593BDF">
        <w:rPr>
          <w:rFonts w:ascii="Arial" w:eastAsia="Times New Roman" w:hAnsi="Arial" w:cs="Arial"/>
          <w:sz w:val="24"/>
          <w:szCs w:val="24"/>
        </w:rPr>
        <w:t xml:space="preserve"> shall be a two-component system that meet</w:t>
      </w:r>
      <w:r w:rsidR="00515444" w:rsidRPr="00593BDF">
        <w:rPr>
          <w:rFonts w:ascii="Arial" w:eastAsia="Times New Roman" w:hAnsi="Arial" w:cs="Arial"/>
          <w:sz w:val="24"/>
          <w:szCs w:val="24"/>
        </w:rPr>
        <w:t>s</w:t>
      </w:r>
      <w:r w:rsidRPr="00593BDF">
        <w:rPr>
          <w:rFonts w:ascii="Arial" w:eastAsia="Times New Roman" w:hAnsi="Arial" w:cs="Arial"/>
          <w:sz w:val="24"/>
          <w:szCs w:val="24"/>
        </w:rPr>
        <w:t xml:space="preserve"> the requirements of ASTM C881, shall be furnished in the type, grade, and class specified, and shall meet all the requirements specified herein. For pre-packaged cartridge kits, the epoxy resin adhesive shall meet the requirements of ASTM C881 when mixed according to the manufacturer’s instructions, utilizing the manufacturer’s mixing nozzle.  When a grade or class is not specified, an appropriate grade and class shall be selected for the particular application</w:t>
      </w:r>
      <w:r w:rsidR="000600CA" w:rsidRPr="00593BDF">
        <w:rPr>
          <w:rFonts w:ascii="Arial" w:eastAsia="Times New Roman" w:hAnsi="Arial" w:cs="Arial"/>
          <w:sz w:val="24"/>
          <w:szCs w:val="24"/>
        </w:rPr>
        <w:t xml:space="preserve"> and approved by the Engineer</w:t>
      </w:r>
      <w:r w:rsidRPr="00593BDF">
        <w:rPr>
          <w:rFonts w:ascii="Arial" w:eastAsia="Times New Roman" w:hAnsi="Arial" w:cs="Arial"/>
          <w:sz w:val="24"/>
          <w:szCs w:val="24"/>
        </w:rPr>
        <w:t>. Epoxy resin adhesives for patching external concrete shall be gray in color. </w:t>
      </w:r>
    </w:p>
    <w:p w:rsidR="003B4043" w:rsidRPr="00593BDF" w:rsidRDefault="003B4043" w:rsidP="00593BDF">
      <w:pPr>
        <w:spacing w:after="0" w:line="240" w:lineRule="auto"/>
        <w:jc w:val="both"/>
        <w:rPr>
          <w:rFonts w:ascii="Times New Roman" w:eastAsia="Times New Roman" w:hAnsi="Times New Roman"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Times New Roman" w:hAnsi="Arial" w:cs="Arial"/>
          <w:sz w:val="24"/>
          <w:szCs w:val="24"/>
        </w:rPr>
      </w:pPr>
      <w:r w:rsidRPr="00593BDF">
        <w:rPr>
          <w:rFonts w:ascii="Arial" w:eastAsia="Times New Roman" w:hAnsi="Arial" w:cs="Arial"/>
          <w:sz w:val="24"/>
          <w:szCs w:val="24"/>
        </w:rPr>
        <w:t xml:space="preserve">All epoxy resin adhesives </w:t>
      </w:r>
      <w:r w:rsidR="000600CA" w:rsidRPr="00593BDF">
        <w:rPr>
          <w:rFonts w:ascii="Arial" w:eastAsia="Times New Roman" w:hAnsi="Arial" w:cs="Arial"/>
          <w:sz w:val="24"/>
          <w:szCs w:val="24"/>
        </w:rPr>
        <w:t>shall</w:t>
      </w:r>
      <w:r w:rsidRPr="00593BDF">
        <w:rPr>
          <w:rFonts w:ascii="Arial" w:eastAsia="Times New Roman" w:hAnsi="Arial" w:cs="Arial"/>
          <w:sz w:val="24"/>
          <w:szCs w:val="24"/>
        </w:rPr>
        <w:t xml:space="preserve"> be resistant to the action of weathering, moisture, acids, alkalis, and other environmental factors.</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The contractor shall submit product literature and Safety Data Sheets (SDS).  The literature shall identify the recommended product use or applications for which it is intended, and the directions for use.</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Pr="00593BDF" w:rsidRDefault="007D3570" w:rsidP="003B4043">
      <w:pPr>
        <w:tabs>
          <w:tab w:val="left" w:pos="1890"/>
        </w:tabs>
        <w:spacing w:after="0" w:line="240" w:lineRule="auto"/>
        <w:ind w:left="1886" w:hanging="1886"/>
        <w:outlineLvl w:val="2"/>
        <w:rPr>
          <w:rFonts w:ascii="Arial" w:eastAsia="Calibri" w:hAnsi="Arial" w:cs="Times New Roman"/>
          <w:b/>
          <w:sz w:val="24"/>
          <w:szCs w:val="24"/>
        </w:rPr>
      </w:pPr>
      <w:r w:rsidRPr="00593BDF">
        <w:rPr>
          <w:rFonts w:ascii="Arial" w:eastAsia="Calibri" w:hAnsi="Arial" w:cs="Times New Roman"/>
          <w:b/>
          <w:sz w:val="24"/>
          <w:szCs w:val="24"/>
        </w:rPr>
        <w:t>1015-1.01</w:t>
      </w:r>
      <w:r w:rsidRPr="00593BDF">
        <w:rPr>
          <w:rFonts w:ascii="Arial" w:eastAsia="Calibri" w:hAnsi="Arial" w:cs="Times New Roman"/>
          <w:b/>
          <w:sz w:val="24"/>
          <w:szCs w:val="24"/>
        </w:rPr>
        <w:tab/>
        <w:t>Packaging, Labeling, and Storing:</w:t>
      </w:r>
    </w:p>
    <w:p w:rsidR="003B4043"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Each component of epoxy</w:t>
      </w:r>
      <w:r w:rsidR="00F02094" w:rsidRPr="00593BDF">
        <w:rPr>
          <w:rFonts w:ascii="Arial" w:eastAsia="Calibri" w:hAnsi="Arial" w:cs="Times New Roman"/>
          <w:sz w:val="24"/>
          <w:szCs w:val="24"/>
        </w:rPr>
        <w:t xml:space="preserve"> resin adhesive</w:t>
      </w:r>
      <w:r w:rsidR="008D279B" w:rsidRPr="00593BDF">
        <w:rPr>
          <w:rFonts w:ascii="Arial" w:eastAsia="Calibri" w:hAnsi="Arial" w:cs="Times New Roman"/>
          <w:sz w:val="24"/>
          <w:szCs w:val="24"/>
        </w:rPr>
        <w:t xml:space="preserve"> </w:t>
      </w:r>
      <w:r w:rsidRPr="00593BDF">
        <w:rPr>
          <w:rFonts w:ascii="Arial" w:eastAsia="Calibri" w:hAnsi="Arial" w:cs="Times New Roman"/>
          <w:sz w:val="24"/>
          <w:szCs w:val="24"/>
        </w:rPr>
        <w:t>shall be packaged in containers of size proportional to the amount of that component in the mix so that one container of each component is used in mixing one batch of epoxy</w:t>
      </w:r>
      <w:r w:rsidR="003B4043" w:rsidRPr="003B4043">
        <w:rPr>
          <w:rFonts w:ascii="Arial" w:eastAsia="Calibri" w:hAnsi="Arial" w:cs="Times New Roman"/>
          <w:color w:val="FF0000"/>
          <w:sz w:val="24"/>
          <w:szCs w:val="24"/>
        </w:rPr>
        <w:t xml:space="preserve"> </w:t>
      </w:r>
      <w:r w:rsidR="00F02094" w:rsidRPr="00593BDF">
        <w:rPr>
          <w:rFonts w:ascii="Arial" w:eastAsia="Calibri" w:hAnsi="Arial" w:cs="Times New Roman"/>
          <w:sz w:val="24"/>
          <w:szCs w:val="24"/>
        </w:rPr>
        <w:t xml:space="preserve">resin </w:t>
      </w:r>
      <w:r w:rsidR="008D279B" w:rsidRPr="00593BDF">
        <w:rPr>
          <w:rFonts w:ascii="Arial" w:eastAsia="Calibri" w:hAnsi="Arial" w:cs="Times New Roman"/>
          <w:sz w:val="24"/>
          <w:szCs w:val="24"/>
        </w:rPr>
        <w:t>adhesive.</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The containers shall be of such design that all of the contents may be readily removed, and shall be well sealed to prevent leakage.  The containers and labeling shall meet U.S. Department of Transportation Hazardous Material Shipping Regulations, and the containers shall be of a material, or lined with a material, of such character as to resist any action or breakdown by the components.</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lastRenderedPageBreak/>
        <w:t>Each container shall be clearly labeled with the product type and identification code, component designation (A or B), manufacturer's name, date of manufacture, batch or lot number, all directions for use, and such warnings or precautions concerning the contents as may be required by State or Federal Laws and Regulations.</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 xml:space="preserve">Epoxy </w:t>
      </w:r>
      <w:r w:rsidR="00355E2A" w:rsidRPr="00593BDF">
        <w:rPr>
          <w:rFonts w:ascii="Arial" w:eastAsia="Calibri" w:hAnsi="Arial" w:cs="Times New Roman"/>
          <w:sz w:val="24"/>
          <w:szCs w:val="24"/>
        </w:rPr>
        <w:t xml:space="preserve">resin </w:t>
      </w:r>
      <w:r w:rsidR="008D279B" w:rsidRPr="00593BDF">
        <w:rPr>
          <w:rFonts w:ascii="Arial" w:eastAsia="Calibri" w:hAnsi="Arial" w:cs="Times New Roman"/>
          <w:sz w:val="24"/>
          <w:szCs w:val="24"/>
        </w:rPr>
        <w:t xml:space="preserve">adhesives </w:t>
      </w:r>
      <w:r w:rsidRPr="00593BDF">
        <w:rPr>
          <w:rFonts w:ascii="Arial" w:eastAsia="Calibri" w:hAnsi="Arial" w:cs="Times New Roman"/>
          <w:sz w:val="24"/>
          <w:szCs w:val="24"/>
        </w:rPr>
        <w:t>shall be stored in accordance with the manufacturer's recommendations at all times.  Attention is directed to the characteristic of some epoxy</w:t>
      </w:r>
      <w:r w:rsidR="00F02094" w:rsidRPr="00593BDF">
        <w:rPr>
          <w:rFonts w:ascii="Arial" w:eastAsia="Calibri" w:hAnsi="Arial" w:cs="Times New Roman"/>
          <w:sz w:val="24"/>
          <w:szCs w:val="24"/>
        </w:rPr>
        <w:t xml:space="preserve"> </w:t>
      </w:r>
      <w:r w:rsidR="00355E2A" w:rsidRPr="00593BDF">
        <w:rPr>
          <w:rFonts w:ascii="Arial" w:eastAsia="Calibri" w:hAnsi="Arial" w:cs="Times New Roman"/>
          <w:sz w:val="24"/>
          <w:szCs w:val="24"/>
        </w:rPr>
        <w:t>resin</w:t>
      </w:r>
      <w:r w:rsidRPr="00593BDF">
        <w:rPr>
          <w:rFonts w:ascii="Arial" w:eastAsia="Calibri" w:hAnsi="Arial" w:cs="Times New Roman"/>
          <w:sz w:val="24"/>
          <w:szCs w:val="24"/>
        </w:rPr>
        <w:t xml:space="preserve"> components to crystallize or thicken excessively prior to use when stored at temperatures below 35 degrees F.  Any material which shows evidence of crystallization or a permanent increase in viscosity or settling of pigments which cannot be readily dispersed with a paddle shall not be used.</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3B4043">
      <w:pPr>
        <w:tabs>
          <w:tab w:val="left" w:pos="1890"/>
        </w:tabs>
        <w:spacing w:after="0" w:line="240" w:lineRule="auto"/>
        <w:ind w:left="1886" w:hanging="1886"/>
        <w:outlineLvl w:val="2"/>
        <w:rPr>
          <w:rFonts w:ascii="Arial" w:eastAsia="Calibri" w:hAnsi="Arial" w:cs="Times New Roman"/>
          <w:b/>
          <w:sz w:val="24"/>
          <w:szCs w:val="24"/>
        </w:rPr>
      </w:pPr>
      <w:r w:rsidRPr="00593BDF">
        <w:rPr>
          <w:rFonts w:ascii="Arial" w:eastAsia="Calibri" w:hAnsi="Arial" w:cs="Times New Roman"/>
          <w:b/>
          <w:sz w:val="24"/>
          <w:szCs w:val="24"/>
        </w:rPr>
        <w:t>1015-1.02</w:t>
      </w:r>
      <w:r w:rsidRPr="00593BDF">
        <w:rPr>
          <w:rFonts w:ascii="Arial" w:eastAsia="Calibri" w:hAnsi="Arial" w:cs="Times New Roman"/>
          <w:b/>
          <w:sz w:val="24"/>
          <w:szCs w:val="24"/>
        </w:rPr>
        <w:tab/>
        <w:t>Directions for Use:</w:t>
      </w:r>
    </w:p>
    <w:p w:rsidR="003B4043" w:rsidRPr="00593BDF" w:rsidRDefault="003B4043" w:rsidP="003B4043">
      <w:pPr>
        <w:tabs>
          <w:tab w:val="left" w:pos="1890"/>
        </w:tabs>
        <w:spacing w:after="0" w:line="240" w:lineRule="auto"/>
        <w:ind w:left="1886" w:hanging="1886"/>
        <w:outlineLvl w:val="2"/>
        <w:rPr>
          <w:rFonts w:ascii="Arial" w:eastAsia="Calibri" w:hAnsi="Arial" w:cs="Times New Roman"/>
          <w:b/>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Use of epoxy</w:t>
      </w:r>
      <w:r w:rsidR="00355E2A" w:rsidRPr="00593BDF">
        <w:rPr>
          <w:rFonts w:ascii="Arial" w:eastAsia="Calibri" w:hAnsi="Arial" w:cs="Times New Roman"/>
          <w:sz w:val="24"/>
          <w:szCs w:val="24"/>
        </w:rPr>
        <w:t xml:space="preserve"> resin adhesives</w:t>
      </w:r>
      <w:r w:rsidRPr="00593BDF">
        <w:rPr>
          <w:rFonts w:ascii="Arial" w:eastAsia="Calibri" w:hAnsi="Arial" w:cs="Times New Roman"/>
          <w:sz w:val="24"/>
          <w:szCs w:val="24"/>
        </w:rPr>
        <w:t xml:space="preserve"> shall be in accordance with the manufacturer's recommendations unless otherwise specified by the Engineer.  Use of epoxy</w:t>
      </w:r>
      <w:r w:rsidR="00355E2A" w:rsidRPr="00593BDF">
        <w:rPr>
          <w:rFonts w:ascii="Arial" w:eastAsia="Calibri" w:hAnsi="Arial" w:cs="Times New Roman"/>
          <w:sz w:val="24"/>
          <w:szCs w:val="24"/>
        </w:rPr>
        <w:t xml:space="preserve"> resin adhesives</w:t>
      </w:r>
      <w:r w:rsidR="008D279B" w:rsidRPr="00593BDF">
        <w:rPr>
          <w:rFonts w:ascii="Arial" w:eastAsia="Calibri" w:hAnsi="Arial" w:cs="Times New Roman"/>
          <w:sz w:val="24"/>
          <w:szCs w:val="24"/>
        </w:rPr>
        <w:t xml:space="preserve"> </w:t>
      </w:r>
      <w:r w:rsidRPr="00593BDF">
        <w:rPr>
          <w:rFonts w:ascii="Arial" w:eastAsia="Calibri" w:hAnsi="Arial" w:cs="Times New Roman"/>
          <w:sz w:val="24"/>
          <w:szCs w:val="24"/>
        </w:rPr>
        <w:t>shall be allowed for only those uses as shown on the ADOT Approved Products List.</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At the time of mixing, the two components of the epoxy</w:t>
      </w:r>
      <w:r w:rsidR="00355E2A" w:rsidRPr="00593BDF">
        <w:rPr>
          <w:rFonts w:ascii="Arial" w:eastAsia="Calibri" w:hAnsi="Arial" w:cs="Times New Roman"/>
          <w:sz w:val="24"/>
          <w:szCs w:val="24"/>
        </w:rPr>
        <w:t xml:space="preserve"> resin adhesive</w:t>
      </w:r>
      <w:r w:rsidR="00F6371B">
        <w:rPr>
          <w:rFonts w:ascii="Arial" w:eastAsia="Calibri" w:hAnsi="Arial" w:cs="Times New Roman"/>
          <w:sz w:val="24"/>
          <w:szCs w:val="24"/>
        </w:rPr>
        <w:t xml:space="preserve"> </w:t>
      </w:r>
      <w:r w:rsidRPr="00593BDF">
        <w:rPr>
          <w:rFonts w:ascii="Arial" w:eastAsia="Calibri" w:hAnsi="Arial" w:cs="Times New Roman"/>
          <w:sz w:val="24"/>
          <w:szCs w:val="24"/>
        </w:rPr>
        <w:t>shall be at a temperature between 60 and 85 degrees F, unless otherwise specified or approved by the Engineer.  Any heating of the epoxy</w:t>
      </w:r>
      <w:r w:rsidR="00F02094" w:rsidRPr="00593BDF">
        <w:rPr>
          <w:rFonts w:ascii="Arial" w:eastAsia="Calibri" w:hAnsi="Arial" w:cs="Times New Roman"/>
          <w:sz w:val="24"/>
          <w:szCs w:val="24"/>
        </w:rPr>
        <w:t xml:space="preserve"> resin</w:t>
      </w:r>
      <w:r w:rsidRPr="00593BDF">
        <w:rPr>
          <w:rFonts w:ascii="Arial" w:eastAsia="Calibri" w:hAnsi="Arial" w:cs="Times New Roman"/>
          <w:sz w:val="24"/>
          <w:szCs w:val="24"/>
        </w:rPr>
        <w:t xml:space="preserve"> components shall be done by application of indirect heat.</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Immediately prior to mixing, each component shall be thoroughly mixed with a paddle, unless otherwise specified.  Separate paddles shall be used to stir each component.</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Immediately prior to use, the components of the epoxy</w:t>
      </w:r>
      <w:r w:rsidR="008D279B" w:rsidRPr="00593BDF">
        <w:rPr>
          <w:rFonts w:ascii="Arial" w:eastAsia="Calibri" w:hAnsi="Arial" w:cs="Times New Roman"/>
          <w:color w:val="FF0000"/>
          <w:sz w:val="24"/>
          <w:szCs w:val="24"/>
        </w:rPr>
        <w:t xml:space="preserve"> </w:t>
      </w:r>
      <w:r w:rsidR="00355E2A" w:rsidRPr="00593BDF">
        <w:rPr>
          <w:rFonts w:ascii="Arial" w:eastAsia="Calibri" w:hAnsi="Arial" w:cs="Times New Roman"/>
          <w:sz w:val="24"/>
          <w:szCs w:val="24"/>
        </w:rPr>
        <w:t>resin adhesive</w:t>
      </w:r>
      <w:r w:rsidR="00F6371B">
        <w:rPr>
          <w:rFonts w:ascii="Arial" w:eastAsia="Calibri" w:hAnsi="Arial" w:cs="Times New Roman"/>
          <w:sz w:val="24"/>
          <w:szCs w:val="24"/>
        </w:rPr>
        <w:t xml:space="preserve"> </w:t>
      </w:r>
      <w:r w:rsidRPr="00593BDF">
        <w:rPr>
          <w:rFonts w:ascii="Arial" w:eastAsia="Calibri" w:hAnsi="Arial" w:cs="Times New Roman"/>
          <w:sz w:val="24"/>
          <w:szCs w:val="24"/>
        </w:rPr>
        <w:t>shall be mixed together in the specified ratios according to the manufacturer's recommendations.  When mixed, all epoxy</w:t>
      </w:r>
      <w:r w:rsidR="008D279B" w:rsidRPr="00593BDF">
        <w:rPr>
          <w:rFonts w:ascii="Arial" w:eastAsia="Calibri" w:hAnsi="Arial" w:cs="Times New Roman"/>
          <w:color w:val="FF0000"/>
          <w:sz w:val="24"/>
          <w:szCs w:val="24"/>
        </w:rPr>
        <w:t xml:space="preserve"> </w:t>
      </w:r>
      <w:r w:rsidR="00355E2A" w:rsidRPr="00593BDF">
        <w:rPr>
          <w:rFonts w:ascii="Arial" w:eastAsia="Calibri" w:hAnsi="Arial" w:cs="Times New Roman"/>
          <w:sz w:val="24"/>
          <w:szCs w:val="24"/>
        </w:rPr>
        <w:t>resin adhesive</w:t>
      </w:r>
      <w:r w:rsidR="00F6371B">
        <w:rPr>
          <w:rFonts w:ascii="Arial" w:eastAsia="Calibri" w:hAnsi="Arial" w:cs="Times New Roman"/>
          <w:sz w:val="24"/>
          <w:szCs w:val="24"/>
        </w:rPr>
        <w:t xml:space="preserve"> </w:t>
      </w:r>
      <w:r w:rsidRPr="00593BDF">
        <w:rPr>
          <w:rFonts w:ascii="Arial" w:eastAsia="Calibri" w:hAnsi="Arial" w:cs="Times New Roman"/>
          <w:sz w:val="24"/>
          <w:szCs w:val="24"/>
        </w:rPr>
        <w:t>shall have a uniform color without streaks.  No solvent shall be added to any epoxy</w:t>
      </w:r>
      <w:r w:rsidR="008D279B" w:rsidRPr="00593BDF">
        <w:rPr>
          <w:rFonts w:ascii="Arial" w:eastAsia="Calibri" w:hAnsi="Arial" w:cs="Times New Roman"/>
          <w:sz w:val="24"/>
          <w:szCs w:val="24"/>
        </w:rPr>
        <w:t xml:space="preserve"> </w:t>
      </w:r>
      <w:r w:rsidR="00355E2A" w:rsidRPr="00593BDF">
        <w:rPr>
          <w:rFonts w:ascii="Arial" w:eastAsia="Calibri" w:hAnsi="Arial" w:cs="Times New Roman"/>
          <w:sz w:val="24"/>
          <w:szCs w:val="24"/>
        </w:rPr>
        <w:t>resin adhesive</w:t>
      </w:r>
      <w:r w:rsidRPr="00593BDF">
        <w:rPr>
          <w:rFonts w:ascii="Arial" w:eastAsia="Calibri" w:hAnsi="Arial" w:cs="Times New Roman"/>
          <w:sz w:val="24"/>
          <w:szCs w:val="24"/>
        </w:rPr>
        <w:t>.</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Surfaces on which the epoxy</w:t>
      </w:r>
      <w:r w:rsidR="00355E2A" w:rsidRPr="00593BDF">
        <w:rPr>
          <w:rFonts w:ascii="Arial" w:eastAsia="Calibri" w:hAnsi="Arial" w:cs="Times New Roman"/>
          <w:sz w:val="24"/>
          <w:szCs w:val="24"/>
        </w:rPr>
        <w:t xml:space="preserve"> resin adhesive</w:t>
      </w:r>
      <w:r w:rsidRPr="00593BDF">
        <w:rPr>
          <w:rFonts w:ascii="Arial" w:eastAsia="Calibri" w:hAnsi="Arial" w:cs="Times New Roman"/>
          <w:sz w:val="24"/>
          <w:szCs w:val="24"/>
        </w:rPr>
        <w:t xml:space="preserve"> is to be placed shall be free of rust, paint, grease, asphalt and loose or otherwise deleterious materials.  The surface shall be dry unless otherwise allowed according to the manufacturer's recommendations for use.  Any overlay or inserted material which is to be bonded to the underlying surface shall be placed before thickening of the epoxy</w:t>
      </w:r>
      <w:r w:rsidR="008D279B" w:rsidRPr="00593BDF">
        <w:rPr>
          <w:rFonts w:ascii="Arial" w:eastAsia="Calibri" w:hAnsi="Arial" w:cs="Times New Roman"/>
          <w:color w:val="FF0000"/>
          <w:sz w:val="24"/>
          <w:szCs w:val="24"/>
        </w:rPr>
        <w:t xml:space="preserve"> </w:t>
      </w:r>
      <w:r w:rsidR="00355E2A" w:rsidRPr="00593BDF">
        <w:rPr>
          <w:rFonts w:ascii="Arial" w:eastAsia="Calibri" w:hAnsi="Arial" w:cs="Times New Roman"/>
          <w:sz w:val="24"/>
          <w:szCs w:val="24"/>
        </w:rPr>
        <w:t>resin adhesive</w:t>
      </w:r>
      <w:r w:rsidRPr="00593BDF">
        <w:rPr>
          <w:rFonts w:ascii="Arial" w:eastAsia="Calibri" w:hAnsi="Arial" w:cs="Times New Roman"/>
          <w:sz w:val="24"/>
          <w:szCs w:val="24"/>
        </w:rPr>
        <w:t xml:space="preserve"> has begun.</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When epoxy</w:t>
      </w:r>
      <w:r w:rsidR="008D279B" w:rsidRPr="00593BDF">
        <w:rPr>
          <w:rFonts w:ascii="Arial" w:eastAsia="Calibri" w:hAnsi="Arial" w:cs="Times New Roman"/>
          <w:sz w:val="24"/>
          <w:szCs w:val="24"/>
        </w:rPr>
        <w:t xml:space="preserve"> </w:t>
      </w:r>
      <w:r w:rsidR="00F02094" w:rsidRPr="00593BDF">
        <w:rPr>
          <w:rFonts w:ascii="Arial" w:eastAsia="Calibri" w:hAnsi="Arial" w:cs="Times New Roman"/>
          <w:sz w:val="24"/>
          <w:szCs w:val="24"/>
        </w:rPr>
        <w:t>resin adhesive</w:t>
      </w:r>
      <w:r w:rsidRPr="00593BDF">
        <w:rPr>
          <w:rFonts w:ascii="Arial" w:eastAsia="Calibri" w:hAnsi="Arial" w:cs="Times New Roman"/>
          <w:sz w:val="24"/>
          <w:szCs w:val="24"/>
        </w:rPr>
        <w:t xml:space="preserve"> is used as a binder to make mortar, the components of the epoxy </w:t>
      </w:r>
      <w:r w:rsidR="00F02094" w:rsidRPr="00593BDF">
        <w:rPr>
          <w:rFonts w:ascii="Arial" w:eastAsia="Calibri" w:hAnsi="Arial" w:cs="Times New Roman"/>
          <w:sz w:val="24"/>
          <w:szCs w:val="24"/>
        </w:rPr>
        <w:t xml:space="preserve">resin adhesive </w:t>
      </w:r>
      <w:r w:rsidRPr="00593BDF">
        <w:rPr>
          <w:rFonts w:ascii="Arial" w:eastAsia="Calibri" w:hAnsi="Arial" w:cs="Times New Roman"/>
          <w:sz w:val="24"/>
          <w:szCs w:val="24"/>
        </w:rPr>
        <w:t xml:space="preserve">shall be thoroughly mixed together before the sand or fine aggregate is added.  The type, gradation, and proportion of sand or fine aggregate added and mixed with the epoxy </w:t>
      </w:r>
      <w:r w:rsidR="00F02094" w:rsidRPr="00593BDF">
        <w:rPr>
          <w:rFonts w:ascii="Arial" w:eastAsia="Calibri" w:hAnsi="Arial" w:cs="Times New Roman"/>
          <w:sz w:val="24"/>
          <w:szCs w:val="24"/>
        </w:rPr>
        <w:t>resin</w:t>
      </w:r>
      <w:r w:rsidR="00F02094" w:rsidRPr="00593BDF">
        <w:rPr>
          <w:rFonts w:ascii="Arial" w:eastAsia="Calibri" w:hAnsi="Arial" w:cs="Times New Roman"/>
          <w:color w:val="FF0000"/>
          <w:sz w:val="24"/>
          <w:szCs w:val="24"/>
        </w:rPr>
        <w:t xml:space="preserve"> </w:t>
      </w:r>
      <w:r w:rsidRPr="00593BDF">
        <w:rPr>
          <w:rFonts w:ascii="Arial" w:eastAsia="Calibri" w:hAnsi="Arial" w:cs="Times New Roman"/>
          <w:sz w:val="24"/>
          <w:szCs w:val="24"/>
        </w:rPr>
        <w:t>adhesive to make mortar shall be as specified or recommended by the manufacturer.  The sand or fine aggregate moisture content shall not be more than 0.5 percent as determined in accordance with AASHTO T 265.  All surfaces against which mortar is to be placed shall be primed with a coat of the epoxy</w:t>
      </w:r>
      <w:r w:rsidR="00F02094" w:rsidRPr="00593BDF">
        <w:rPr>
          <w:rFonts w:ascii="Arial" w:eastAsia="Calibri" w:hAnsi="Arial" w:cs="Times New Roman"/>
          <w:sz w:val="24"/>
          <w:szCs w:val="24"/>
        </w:rPr>
        <w:t xml:space="preserve"> resin</w:t>
      </w:r>
      <w:r w:rsidRPr="00593BDF">
        <w:rPr>
          <w:rFonts w:ascii="Arial" w:eastAsia="Calibri" w:hAnsi="Arial" w:cs="Times New Roman"/>
          <w:sz w:val="24"/>
          <w:szCs w:val="24"/>
        </w:rPr>
        <w:t xml:space="preserve"> adhesive just </w:t>
      </w:r>
      <w:r w:rsidR="008D279B" w:rsidRPr="00593BDF">
        <w:rPr>
          <w:rFonts w:ascii="Arial" w:eastAsia="Calibri" w:hAnsi="Arial" w:cs="Times New Roman"/>
          <w:sz w:val="24"/>
          <w:szCs w:val="24"/>
        </w:rPr>
        <w:t>prior to placing the</w:t>
      </w:r>
      <w:r w:rsidRPr="00593BDF">
        <w:rPr>
          <w:rFonts w:ascii="Arial" w:eastAsia="Calibri" w:hAnsi="Arial" w:cs="Times New Roman"/>
          <w:sz w:val="24"/>
          <w:szCs w:val="24"/>
        </w:rPr>
        <w:t xml:space="preserve"> mortar.</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3B4043" w:rsidRDefault="007D3570" w:rsidP="003B4043">
      <w:pPr>
        <w:tabs>
          <w:tab w:val="left" w:pos="1890"/>
        </w:tabs>
        <w:spacing w:after="0" w:line="240" w:lineRule="auto"/>
        <w:ind w:left="1886" w:hanging="1886"/>
        <w:outlineLvl w:val="1"/>
        <w:rPr>
          <w:rFonts w:ascii="Arial" w:eastAsia="Calibri" w:hAnsi="Arial" w:cs="Times New Roman"/>
          <w:b/>
          <w:sz w:val="24"/>
          <w:szCs w:val="24"/>
        </w:rPr>
      </w:pPr>
      <w:r w:rsidRPr="00593BDF">
        <w:rPr>
          <w:rFonts w:ascii="Arial" w:eastAsia="Calibri" w:hAnsi="Arial" w:cs="Times New Roman"/>
          <w:b/>
          <w:sz w:val="24"/>
          <w:szCs w:val="24"/>
        </w:rPr>
        <w:lastRenderedPageBreak/>
        <w:t>1015-2</w:t>
      </w:r>
      <w:r w:rsidRPr="00593BDF">
        <w:rPr>
          <w:rFonts w:ascii="Arial" w:eastAsia="Calibri" w:hAnsi="Arial" w:cs="Times New Roman"/>
          <w:b/>
          <w:sz w:val="24"/>
          <w:szCs w:val="24"/>
        </w:rPr>
        <w:tab/>
      </w:r>
      <w:r w:rsidR="00BE73FC" w:rsidRPr="00593BDF">
        <w:rPr>
          <w:rFonts w:ascii="Arial" w:eastAsia="Calibri" w:hAnsi="Arial" w:cs="Times New Roman"/>
          <w:b/>
          <w:sz w:val="24"/>
          <w:szCs w:val="24"/>
        </w:rPr>
        <w:t>Anchoring</w:t>
      </w:r>
      <w:r w:rsidR="00352D30" w:rsidRPr="00593BDF">
        <w:rPr>
          <w:rFonts w:ascii="Arial" w:eastAsia="Calibri" w:hAnsi="Arial" w:cs="Times New Roman"/>
          <w:b/>
          <w:sz w:val="24"/>
          <w:szCs w:val="24"/>
        </w:rPr>
        <w:t xml:space="preserve"> Adhesive</w:t>
      </w:r>
      <w:r w:rsidR="00F968EB" w:rsidRPr="00593BDF">
        <w:rPr>
          <w:rFonts w:ascii="Arial" w:eastAsia="Calibri" w:hAnsi="Arial" w:cs="Times New Roman"/>
          <w:b/>
          <w:sz w:val="24"/>
          <w:szCs w:val="24"/>
        </w:rPr>
        <w:t>s</w:t>
      </w:r>
      <w:r w:rsidR="00352D30" w:rsidRPr="00593BDF">
        <w:rPr>
          <w:rFonts w:ascii="Arial" w:eastAsia="Calibri" w:hAnsi="Arial" w:cs="Times New Roman"/>
          <w:b/>
          <w:sz w:val="24"/>
          <w:szCs w:val="24"/>
        </w:rPr>
        <w:t xml:space="preserve"> -</w:t>
      </w:r>
      <w:r w:rsidR="00BE73FC" w:rsidRPr="00593BDF">
        <w:rPr>
          <w:rFonts w:ascii="Arial" w:eastAsia="Calibri" w:hAnsi="Arial" w:cs="Times New Roman"/>
          <w:b/>
          <w:sz w:val="24"/>
          <w:szCs w:val="24"/>
        </w:rPr>
        <w:t xml:space="preserve"> </w:t>
      </w:r>
      <w:r w:rsidR="002B2F6D" w:rsidRPr="00593BDF">
        <w:rPr>
          <w:rFonts w:ascii="Arial" w:eastAsia="Calibri" w:hAnsi="Arial" w:cs="Times New Roman"/>
          <w:b/>
          <w:sz w:val="24"/>
          <w:szCs w:val="24"/>
        </w:rPr>
        <w:t>Stee</w:t>
      </w:r>
      <w:r w:rsidR="00BE73FC" w:rsidRPr="00593BDF">
        <w:rPr>
          <w:rFonts w:ascii="Arial" w:eastAsia="Calibri" w:hAnsi="Arial" w:cs="Times New Roman"/>
          <w:b/>
          <w:sz w:val="24"/>
          <w:szCs w:val="24"/>
        </w:rPr>
        <w:t>l to Concrete</w:t>
      </w:r>
      <w:r w:rsidR="00CF201F" w:rsidRPr="00593BDF">
        <w:rPr>
          <w:rFonts w:ascii="Arial" w:eastAsia="Calibri" w:hAnsi="Arial" w:cs="Times New Roman"/>
          <w:b/>
          <w:sz w:val="24"/>
          <w:szCs w:val="24"/>
        </w:rPr>
        <w:t>:</w:t>
      </w:r>
    </w:p>
    <w:p w:rsidR="007D3570" w:rsidRPr="00593BDF" w:rsidRDefault="007D3570" w:rsidP="003B4043">
      <w:pPr>
        <w:tabs>
          <w:tab w:val="left" w:pos="1890"/>
        </w:tabs>
        <w:spacing w:after="0" w:line="240" w:lineRule="auto"/>
        <w:ind w:left="1886" w:hanging="1886"/>
        <w:outlineLvl w:val="1"/>
        <w:rPr>
          <w:rFonts w:ascii="Arial" w:eastAsia="Calibri" w:hAnsi="Arial" w:cs="Times New Roman"/>
          <w:b/>
          <w:sz w:val="24"/>
          <w:szCs w:val="24"/>
        </w:rPr>
      </w:pPr>
      <w:r w:rsidRPr="00593BDF">
        <w:rPr>
          <w:rFonts w:ascii="Arial" w:eastAsia="Calibri" w:hAnsi="Arial" w:cs="Times New Roman"/>
          <w:b/>
          <w:sz w:val="24"/>
          <w:szCs w:val="24"/>
        </w:rPr>
        <w:fldChar w:fldCharType="begin"/>
      </w:r>
      <w:r w:rsidRPr="00593BDF">
        <w:rPr>
          <w:rFonts w:ascii="Arial" w:eastAsia="Calibri" w:hAnsi="Arial" w:cs="Times New Roman"/>
          <w:b/>
          <w:sz w:val="24"/>
          <w:szCs w:val="24"/>
        </w:rPr>
        <w:instrText xml:space="preserve"> XE "Epoxy adhesives:Resin base anchoring" </w:instrText>
      </w:r>
      <w:r w:rsidRPr="00593BDF">
        <w:rPr>
          <w:rFonts w:ascii="Arial" w:eastAsia="Calibri" w:hAnsi="Arial" w:cs="Times New Roman"/>
          <w:b/>
          <w:sz w:val="24"/>
          <w:szCs w:val="24"/>
        </w:rPr>
        <w:fldChar w:fldCharType="end"/>
      </w: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 xml:space="preserve">Epoxy resin adhesive anchoring systems shall be used for bonding anchors and rebar dowels into hardened concrete or masonry. Applications shall be limited to horizontal and down </w:t>
      </w:r>
      <w:proofErr w:type="gramStart"/>
      <w:r w:rsidRPr="00593BDF">
        <w:rPr>
          <w:rFonts w:ascii="Arial" w:eastAsia="Calibri" w:hAnsi="Arial" w:cs="Times New Roman"/>
          <w:sz w:val="24"/>
          <w:szCs w:val="24"/>
        </w:rPr>
        <w:t>hole</w:t>
      </w:r>
      <w:proofErr w:type="gramEnd"/>
      <w:r w:rsidRPr="00593BDF">
        <w:rPr>
          <w:rFonts w:ascii="Arial" w:eastAsia="Calibri" w:hAnsi="Arial" w:cs="Times New Roman"/>
          <w:sz w:val="24"/>
          <w:szCs w:val="24"/>
        </w:rPr>
        <w:t xml:space="preserve"> orientations.  </w:t>
      </w:r>
      <w:r w:rsidR="00BE73FC" w:rsidRPr="00593BDF">
        <w:rPr>
          <w:rFonts w:ascii="Arial" w:eastAsia="Calibri" w:hAnsi="Arial" w:cs="Times New Roman"/>
          <w:sz w:val="24"/>
          <w:szCs w:val="24"/>
        </w:rPr>
        <w:t>Epoxy resin a</w:t>
      </w:r>
      <w:r w:rsidRPr="00593BDF">
        <w:rPr>
          <w:rFonts w:ascii="Arial" w:eastAsia="Calibri" w:hAnsi="Arial" w:cs="Times New Roman"/>
          <w:sz w:val="24"/>
          <w:szCs w:val="24"/>
        </w:rPr>
        <w:t>dhesive</w:t>
      </w:r>
      <w:r w:rsidR="00BE73FC" w:rsidRPr="00593BDF">
        <w:rPr>
          <w:rFonts w:ascii="Arial" w:eastAsia="Calibri" w:hAnsi="Arial" w:cs="Times New Roman"/>
          <w:sz w:val="24"/>
          <w:szCs w:val="24"/>
        </w:rPr>
        <w:t>s</w:t>
      </w:r>
      <w:r w:rsidRPr="00593BDF">
        <w:rPr>
          <w:rFonts w:ascii="Arial" w:eastAsia="Calibri" w:hAnsi="Arial" w:cs="Times New Roman"/>
          <w:sz w:val="24"/>
          <w:szCs w:val="24"/>
        </w:rPr>
        <w:t xml:space="preserve"> shall not be used in any overhead vertical application, or permanently sustained purely axial tension application.</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The anchoring adhesive shall consist of a two component epoxy resin</w:t>
      </w:r>
      <w:r w:rsidR="00CF201F" w:rsidRPr="00593BDF">
        <w:rPr>
          <w:rFonts w:ascii="Arial" w:eastAsia="Calibri" w:hAnsi="Arial" w:cs="Times New Roman"/>
          <w:sz w:val="24"/>
          <w:szCs w:val="24"/>
        </w:rPr>
        <w:t xml:space="preserve"> </w:t>
      </w:r>
      <w:r w:rsidR="00BE73FC" w:rsidRPr="00593BDF">
        <w:rPr>
          <w:rFonts w:ascii="Arial" w:eastAsia="Calibri" w:hAnsi="Arial" w:cs="Times New Roman"/>
          <w:sz w:val="24"/>
          <w:szCs w:val="24"/>
        </w:rPr>
        <w:t>adhesive</w:t>
      </w:r>
      <w:r w:rsidRPr="00593BDF">
        <w:rPr>
          <w:rFonts w:ascii="Arial" w:eastAsia="Calibri" w:hAnsi="Arial" w:cs="Times New Roman"/>
          <w:sz w:val="24"/>
          <w:szCs w:val="24"/>
        </w:rPr>
        <w:t xml:space="preserve"> formula that is packaged in a dual-cylinder cartridge that can automatically combine the constituents in the proper proportions. Manual proportioning of the components shall not be used for anchoring applications. The adhesive shall not be used beyond the expiration date shown on the packaging.</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For horizontal applications where flow out of the anchoring hole is a problem, high viscosity or non-sag anchoring adhesives shall be used. Low and medium viscosity anchoring adhesives may be utilized in down holes which open upward. The product shall only be used for the application and limitations for which it was designed according to the manufacturer’s product literature.  Post-installed anchoring adhesives shall be installed in accordance with the manufacturer’s printed installation instructions (MPII).  Installation of adhesive anchors shall be performed by personnel trained to install adhesive anchors.</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Pr="00593BDF" w:rsidRDefault="007D3570" w:rsidP="003B4043">
      <w:pPr>
        <w:keepNext/>
        <w:numPr>
          <w:ilvl w:val="0"/>
          <w:numId w:val="2"/>
        </w:numPr>
        <w:tabs>
          <w:tab w:val="left" w:pos="720"/>
          <w:tab w:val="left" w:pos="1260"/>
          <w:tab w:val="left" w:pos="1440"/>
          <w:tab w:val="left" w:pos="1800"/>
          <w:tab w:val="left" w:pos="2160"/>
          <w:tab w:val="left" w:pos="2520"/>
        </w:tabs>
        <w:suppressAutoHyphens/>
        <w:spacing w:after="0" w:line="240" w:lineRule="auto"/>
        <w:ind w:left="1267" w:hanging="547"/>
        <w:jc w:val="both"/>
        <w:rPr>
          <w:rFonts w:ascii="Arial" w:eastAsia="Calibri" w:hAnsi="Arial" w:cs="Times New Roman"/>
          <w:b/>
          <w:bCs/>
          <w:sz w:val="24"/>
          <w:szCs w:val="24"/>
        </w:rPr>
      </w:pPr>
      <w:r w:rsidRPr="00593BDF">
        <w:rPr>
          <w:rFonts w:ascii="Arial" w:eastAsia="Calibri" w:hAnsi="Arial" w:cs="Times New Roman"/>
          <w:b/>
          <w:bCs/>
          <w:sz w:val="24"/>
          <w:szCs w:val="24"/>
        </w:rPr>
        <w:tab/>
        <w:t>Structural Applications:</w:t>
      </w:r>
    </w:p>
    <w:p w:rsidR="003B4043"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Structural applications are defined as those requiring the anchoring adhesive system to develop a minimum tensile and shear strength resistance to an applied load.  Post-installed anchoring adhesives shall have been tested in accordance with ICC-ES Acceptance Criteria for Post-Installed Adhesive Anchors in Concrete (AC308), which incorporates the requirements found in ACI 355.4. A current ICC-ES evaluation report for the anchoring adhesive shall be submitted to the Engineer, who will review the conditions of use listed in the report before it is approved for use on a project. The conditions of use include limitations on base material temperature since higher temperatures affect adhesive bond tension and shear load strength. The anchoring adhesive shall only be used for the broad category (un-cracked concrete, cracked concrete, or masonry) for which it has been designated in the ICC-ES report.</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Horizontal applications where a component of the applied load will be in sustained tension shall be installed by an individual who has a current ACI/CRSI Adhesive Anchor Installer Certification.</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Pr="00593BDF" w:rsidRDefault="007D3570" w:rsidP="003B4043">
      <w:pPr>
        <w:pStyle w:val="ASub"/>
        <w:numPr>
          <w:ilvl w:val="0"/>
          <w:numId w:val="0"/>
        </w:numPr>
        <w:tabs>
          <w:tab w:val="clear" w:pos="1080"/>
          <w:tab w:val="left" w:pos="1260"/>
        </w:tabs>
        <w:spacing w:after="0"/>
        <w:ind w:left="1267" w:hanging="547"/>
        <w:rPr>
          <w:rFonts w:eastAsia="Calibri" w:cs="Times New Roman"/>
          <w:b/>
          <w:bCs/>
          <w:spacing w:val="0"/>
          <w:sz w:val="24"/>
          <w:szCs w:val="24"/>
        </w:rPr>
      </w:pPr>
      <w:r w:rsidRPr="00593BDF">
        <w:rPr>
          <w:rFonts w:eastAsia="Calibri" w:cs="Times New Roman"/>
          <w:b/>
          <w:bCs/>
          <w:spacing w:val="0"/>
          <w:sz w:val="24"/>
          <w:szCs w:val="24"/>
        </w:rPr>
        <w:t>(B)</w:t>
      </w:r>
      <w:r w:rsidRPr="00593BDF">
        <w:rPr>
          <w:rFonts w:eastAsia="Calibri" w:cs="Times New Roman"/>
          <w:b/>
          <w:bCs/>
          <w:spacing w:val="0"/>
          <w:sz w:val="24"/>
          <w:szCs w:val="24"/>
        </w:rPr>
        <w:tab/>
        <w:t>Load Transfer Dowel and Tie-Bar Applications:</w:t>
      </w:r>
    </w:p>
    <w:p w:rsidR="003B4043"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Applications for load transfer dowels and tie-bars are defined as those required to transfer load across joints in concrete slabs, walls and other concrete and masonry members.  Epoxy</w:t>
      </w:r>
      <w:r w:rsidR="00E52658" w:rsidRPr="00593BDF">
        <w:rPr>
          <w:rFonts w:ascii="Arial" w:eastAsia="Calibri" w:hAnsi="Arial" w:cs="Times New Roman"/>
          <w:sz w:val="24"/>
          <w:szCs w:val="24"/>
        </w:rPr>
        <w:t xml:space="preserve"> </w:t>
      </w:r>
      <w:r w:rsidR="00F02094" w:rsidRPr="00593BDF">
        <w:rPr>
          <w:rFonts w:ascii="Arial" w:eastAsia="Calibri" w:hAnsi="Arial" w:cs="Times New Roman"/>
          <w:sz w:val="24"/>
          <w:szCs w:val="24"/>
        </w:rPr>
        <w:t>resin</w:t>
      </w:r>
      <w:r w:rsidR="008527AE" w:rsidRPr="00593BDF">
        <w:rPr>
          <w:rFonts w:ascii="Arial" w:eastAsia="Calibri" w:hAnsi="Arial" w:cs="Times New Roman"/>
          <w:sz w:val="24"/>
          <w:szCs w:val="24"/>
        </w:rPr>
        <w:t xml:space="preserve"> adhesive</w:t>
      </w:r>
      <w:r w:rsidRPr="00593BDF">
        <w:rPr>
          <w:rFonts w:ascii="Arial" w:eastAsia="Calibri" w:hAnsi="Arial" w:cs="Times New Roman"/>
          <w:sz w:val="24"/>
          <w:szCs w:val="24"/>
        </w:rPr>
        <w:t xml:space="preserve"> shall</w:t>
      </w:r>
      <w:r w:rsidR="00E52658" w:rsidRPr="00593BDF">
        <w:rPr>
          <w:rFonts w:ascii="Arial" w:eastAsia="Calibri" w:hAnsi="Arial" w:cs="Times New Roman"/>
          <w:color w:val="FF0000"/>
          <w:sz w:val="24"/>
          <w:szCs w:val="24"/>
        </w:rPr>
        <w:t xml:space="preserve"> </w:t>
      </w:r>
      <w:r w:rsidR="00E52658" w:rsidRPr="00593BDF">
        <w:rPr>
          <w:rFonts w:ascii="Arial" w:eastAsia="Calibri" w:hAnsi="Arial" w:cs="Times New Roman"/>
          <w:sz w:val="24"/>
          <w:szCs w:val="24"/>
        </w:rPr>
        <w:t>meet the requirements of ASTM C881 Type IV.</w:t>
      </w:r>
      <w:r w:rsidRPr="00593BDF">
        <w:rPr>
          <w:rFonts w:ascii="Arial" w:eastAsia="Calibri" w:hAnsi="Arial" w:cs="Times New Roman"/>
          <w:sz w:val="24"/>
          <w:szCs w:val="24"/>
        </w:rPr>
        <w:t xml:space="preserve"> The anchors shall be installed, using the </w:t>
      </w:r>
      <w:r w:rsidR="00F968EB" w:rsidRPr="00593BDF">
        <w:rPr>
          <w:rFonts w:ascii="Arial" w:eastAsia="Calibri" w:hAnsi="Arial" w:cs="Times New Roman"/>
          <w:sz w:val="24"/>
          <w:szCs w:val="24"/>
        </w:rPr>
        <w:t xml:space="preserve">anchoring </w:t>
      </w:r>
      <w:r w:rsidR="008527AE" w:rsidRPr="00593BDF">
        <w:rPr>
          <w:rFonts w:ascii="Arial" w:eastAsia="Calibri" w:hAnsi="Arial" w:cs="Times New Roman"/>
          <w:sz w:val="24"/>
          <w:szCs w:val="24"/>
        </w:rPr>
        <w:t>adhesive</w:t>
      </w:r>
      <w:r w:rsidRPr="00593BDF">
        <w:rPr>
          <w:rFonts w:ascii="Arial" w:eastAsia="Calibri" w:hAnsi="Arial" w:cs="Times New Roman"/>
          <w:sz w:val="24"/>
          <w:szCs w:val="24"/>
        </w:rPr>
        <w:t xml:space="preserve"> in the concrete or masonry member in strict accordance with the manufacturer’s instructions. The anchoring adhesive shall only be used </w:t>
      </w:r>
      <w:r w:rsidRPr="00593BDF">
        <w:rPr>
          <w:rFonts w:ascii="Arial" w:eastAsia="Calibri" w:hAnsi="Arial" w:cs="Times New Roman"/>
          <w:sz w:val="24"/>
          <w:szCs w:val="24"/>
        </w:rPr>
        <w:lastRenderedPageBreak/>
        <w:t>for the broad category (un-cracked concrete, cracked concrete, or masonry) for which it has been designated in the manufacturer’s product literature.</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3B4043" w:rsidRDefault="007D3570" w:rsidP="003B4043">
      <w:pPr>
        <w:tabs>
          <w:tab w:val="left" w:pos="1890"/>
        </w:tabs>
        <w:spacing w:after="0" w:line="240" w:lineRule="auto"/>
        <w:ind w:left="1886" w:hanging="1886"/>
        <w:outlineLvl w:val="1"/>
        <w:rPr>
          <w:rFonts w:ascii="Arial" w:eastAsia="Calibri" w:hAnsi="Arial" w:cs="Times New Roman"/>
          <w:b/>
          <w:sz w:val="24"/>
          <w:szCs w:val="24"/>
        </w:rPr>
      </w:pPr>
      <w:r w:rsidRPr="00593BDF">
        <w:rPr>
          <w:rFonts w:ascii="Arial" w:eastAsia="Calibri" w:hAnsi="Arial" w:cs="Times New Roman"/>
          <w:b/>
          <w:sz w:val="24"/>
          <w:szCs w:val="24"/>
        </w:rPr>
        <w:t>1015-3</w:t>
      </w:r>
      <w:r w:rsidRPr="00593BDF">
        <w:rPr>
          <w:rFonts w:ascii="Arial" w:eastAsia="Calibri" w:hAnsi="Arial" w:cs="Times New Roman"/>
          <w:b/>
          <w:sz w:val="24"/>
          <w:szCs w:val="24"/>
        </w:rPr>
        <w:tab/>
      </w:r>
      <w:r w:rsidR="002B2F6D" w:rsidRPr="00593BDF">
        <w:rPr>
          <w:rFonts w:ascii="Arial" w:eastAsia="Calibri" w:hAnsi="Arial" w:cs="Times New Roman"/>
          <w:b/>
          <w:sz w:val="24"/>
          <w:szCs w:val="24"/>
        </w:rPr>
        <w:t>Concrete to Concret</w:t>
      </w:r>
      <w:r w:rsidR="00CF201F" w:rsidRPr="00593BDF">
        <w:rPr>
          <w:rFonts w:ascii="Arial" w:eastAsia="Calibri" w:hAnsi="Arial" w:cs="Times New Roman"/>
          <w:b/>
          <w:sz w:val="24"/>
          <w:szCs w:val="24"/>
        </w:rPr>
        <w:t>e Bonding</w:t>
      </w:r>
      <w:r w:rsidR="00F968EB" w:rsidRPr="00593BDF">
        <w:rPr>
          <w:rFonts w:ascii="Arial" w:eastAsia="Calibri" w:hAnsi="Arial" w:cs="Times New Roman"/>
          <w:b/>
          <w:sz w:val="24"/>
          <w:szCs w:val="24"/>
        </w:rPr>
        <w:t xml:space="preserve"> Adhesives</w:t>
      </w:r>
      <w:r w:rsidR="00CF201F" w:rsidRPr="00593BDF">
        <w:rPr>
          <w:rFonts w:ascii="Arial" w:eastAsia="Calibri" w:hAnsi="Arial" w:cs="Times New Roman"/>
          <w:b/>
          <w:sz w:val="24"/>
          <w:szCs w:val="24"/>
        </w:rPr>
        <w:t>:</w:t>
      </w:r>
    </w:p>
    <w:p w:rsidR="007D3570" w:rsidRPr="00593BDF" w:rsidRDefault="007D3570" w:rsidP="003B4043">
      <w:pPr>
        <w:tabs>
          <w:tab w:val="left" w:pos="1890"/>
        </w:tabs>
        <w:spacing w:after="0" w:line="240" w:lineRule="auto"/>
        <w:ind w:left="1886" w:hanging="1886"/>
        <w:outlineLvl w:val="1"/>
        <w:rPr>
          <w:rFonts w:ascii="Arial" w:eastAsia="Calibri" w:hAnsi="Arial" w:cs="Times New Roman"/>
          <w:b/>
          <w:sz w:val="24"/>
          <w:szCs w:val="24"/>
        </w:rPr>
      </w:pPr>
      <w:r w:rsidRPr="00593BDF">
        <w:rPr>
          <w:rFonts w:ascii="Arial" w:eastAsia="Calibri" w:hAnsi="Arial" w:cs="Times New Roman"/>
          <w:b/>
          <w:sz w:val="24"/>
          <w:szCs w:val="24"/>
        </w:rPr>
        <w:fldChar w:fldCharType="begin"/>
      </w:r>
      <w:r w:rsidRPr="00593BDF">
        <w:rPr>
          <w:rFonts w:ascii="Arial" w:eastAsia="Calibri" w:hAnsi="Arial" w:cs="Times New Roman"/>
          <w:b/>
          <w:sz w:val="24"/>
          <w:szCs w:val="24"/>
        </w:rPr>
        <w:instrText xml:space="preserve"> XE "Epoxy adhesives:Resin base" </w:instrText>
      </w:r>
      <w:r w:rsidRPr="00593BDF">
        <w:rPr>
          <w:rFonts w:ascii="Arial" w:eastAsia="Calibri" w:hAnsi="Arial" w:cs="Times New Roman"/>
          <w:b/>
          <w:sz w:val="24"/>
          <w:szCs w:val="24"/>
        </w:rPr>
        <w:fldChar w:fldCharType="end"/>
      </w:r>
    </w:p>
    <w:p w:rsidR="007D3570" w:rsidRPr="00593BDF" w:rsidRDefault="007D3570" w:rsidP="003B4043">
      <w:pPr>
        <w:numPr>
          <w:ilvl w:val="0"/>
          <w:numId w:val="3"/>
        </w:numPr>
        <w:tabs>
          <w:tab w:val="left" w:pos="720"/>
          <w:tab w:val="left" w:pos="1260"/>
          <w:tab w:val="left" w:pos="1440"/>
          <w:tab w:val="left" w:pos="1800"/>
          <w:tab w:val="left" w:pos="2160"/>
          <w:tab w:val="left" w:pos="2520"/>
        </w:tabs>
        <w:suppressAutoHyphens/>
        <w:spacing w:after="0" w:line="240" w:lineRule="auto"/>
        <w:ind w:left="1267" w:hanging="547"/>
        <w:jc w:val="both"/>
        <w:rPr>
          <w:rFonts w:ascii="Arial" w:eastAsia="Calibri" w:hAnsi="Arial" w:cs="Times New Roman"/>
          <w:b/>
          <w:bCs/>
          <w:sz w:val="24"/>
          <w:szCs w:val="24"/>
        </w:rPr>
      </w:pPr>
      <w:r w:rsidRPr="00593BDF">
        <w:rPr>
          <w:rFonts w:ascii="Arial" w:eastAsia="Calibri" w:hAnsi="Arial" w:cs="Times New Roman"/>
          <w:b/>
          <w:bCs/>
          <w:sz w:val="24"/>
          <w:szCs w:val="24"/>
        </w:rPr>
        <w:tab/>
        <w:t>General:</w:t>
      </w:r>
    </w:p>
    <w:p w:rsidR="003B4043"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The grade of the epoxy</w:t>
      </w:r>
      <w:r w:rsidR="003D3939" w:rsidRPr="00593BDF">
        <w:rPr>
          <w:rFonts w:ascii="Arial" w:eastAsia="Calibri" w:hAnsi="Arial" w:cs="Times New Roman"/>
          <w:sz w:val="24"/>
          <w:szCs w:val="24"/>
        </w:rPr>
        <w:t xml:space="preserve"> </w:t>
      </w:r>
      <w:r w:rsidR="00E52658" w:rsidRPr="00593BDF">
        <w:rPr>
          <w:rFonts w:ascii="Arial" w:eastAsia="Calibri" w:hAnsi="Arial" w:cs="Times New Roman"/>
          <w:sz w:val="24"/>
          <w:szCs w:val="24"/>
        </w:rPr>
        <w:t>resin</w:t>
      </w:r>
      <w:r w:rsidRPr="00593BDF">
        <w:rPr>
          <w:rFonts w:ascii="Arial" w:eastAsia="Calibri" w:hAnsi="Arial" w:cs="Times New Roman"/>
          <w:sz w:val="24"/>
          <w:szCs w:val="24"/>
        </w:rPr>
        <w:t xml:space="preserve"> adhesive system shall match the proposed use as identified in the product literature provided by the manufacturer.  The product shall specifically be designed for this application according to the manufacturer's product literature.  The pot life of the material shall be determined in accordance with AASHTO T 237, Part I.  </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Pr="00593BDF" w:rsidRDefault="00E52658" w:rsidP="00F6371B">
      <w:pPr>
        <w:pStyle w:val="ASub"/>
        <w:keepNext/>
        <w:numPr>
          <w:ilvl w:val="0"/>
          <w:numId w:val="0"/>
        </w:numPr>
        <w:tabs>
          <w:tab w:val="clear" w:pos="1080"/>
          <w:tab w:val="left" w:pos="1260"/>
        </w:tabs>
        <w:spacing w:after="0"/>
        <w:ind w:left="1267" w:hanging="547"/>
        <w:rPr>
          <w:rFonts w:eastAsia="Calibri" w:cs="Times New Roman"/>
          <w:b/>
          <w:bCs/>
          <w:spacing w:val="0"/>
          <w:sz w:val="24"/>
          <w:szCs w:val="24"/>
        </w:rPr>
      </w:pPr>
      <w:r w:rsidRPr="00593BDF">
        <w:rPr>
          <w:rFonts w:eastAsia="Calibri" w:cs="Times New Roman"/>
          <w:b/>
          <w:bCs/>
          <w:spacing w:val="0"/>
          <w:sz w:val="24"/>
          <w:szCs w:val="24"/>
        </w:rPr>
        <w:t xml:space="preserve">(B) </w:t>
      </w:r>
      <w:r w:rsidR="00F6371B">
        <w:rPr>
          <w:rFonts w:eastAsia="Calibri" w:cs="Times New Roman"/>
          <w:b/>
          <w:bCs/>
          <w:spacing w:val="0"/>
          <w:sz w:val="24"/>
          <w:szCs w:val="24"/>
        </w:rPr>
        <w:tab/>
      </w:r>
      <w:r w:rsidR="007D3570" w:rsidRPr="00593BDF">
        <w:rPr>
          <w:rFonts w:eastAsia="Calibri" w:cs="Times New Roman"/>
          <w:b/>
          <w:bCs/>
          <w:spacing w:val="0"/>
          <w:sz w:val="24"/>
          <w:szCs w:val="24"/>
        </w:rPr>
        <w:t>Hardened Concrete to Hardened Concrete</w:t>
      </w:r>
    </w:p>
    <w:p w:rsidR="003B4043"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 xml:space="preserve">Epoxy resin base adhesive to be used for adhering or bonding hardened concrete to hardened concrete and other materials shall conform to the requirements of ASTM C881, Type I for non-load bearing applications and Type IV for load bearing applications.  </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Pr="00593BDF" w:rsidRDefault="00E52658" w:rsidP="00F6371B">
      <w:pPr>
        <w:pStyle w:val="ASub"/>
        <w:numPr>
          <w:ilvl w:val="0"/>
          <w:numId w:val="0"/>
        </w:numPr>
        <w:tabs>
          <w:tab w:val="clear" w:pos="1080"/>
          <w:tab w:val="left" w:pos="1260"/>
        </w:tabs>
        <w:spacing w:after="0"/>
        <w:ind w:left="1267" w:hanging="547"/>
        <w:rPr>
          <w:rFonts w:eastAsia="Calibri" w:cs="Times New Roman"/>
          <w:b/>
          <w:bCs/>
          <w:spacing w:val="0"/>
          <w:sz w:val="24"/>
          <w:szCs w:val="24"/>
        </w:rPr>
      </w:pPr>
      <w:r w:rsidRPr="00593BDF">
        <w:rPr>
          <w:rFonts w:eastAsia="Calibri" w:cs="Times New Roman"/>
          <w:b/>
          <w:bCs/>
          <w:spacing w:val="0"/>
          <w:sz w:val="24"/>
          <w:szCs w:val="24"/>
        </w:rPr>
        <w:t xml:space="preserve">(C) </w:t>
      </w:r>
      <w:r w:rsidR="00F6371B">
        <w:rPr>
          <w:rFonts w:eastAsia="Calibri" w:cs="Times New Roman"/>
          <w:b/>
          <w:bCs/>
          <w:spacing w:val="0"/>
          <w:sz w:val="24"/>
          <w:szCs w:val="24"/>
        </w:rPr>
        <w:tab/>
      </w:r>
      <w:r w:rsidR="007D3570" w:rsidRPr="00593BDF">
        <w:rPr>
          <w:rFonts w:eastAsia="Calibri" w:cs="Times New Roman"/>
          <w:b/>
          <w:bCs/>
          <w:spacing w:val="0"/>
          <w:sz w:val="24"/>
          <w:szCs w:val="24"/>
        </w:rPr>
        <w:t>Hardened Concrete to Fresh Concrete</w:t>
      </w:r>
    </w:p>
    <w:p w:rsidR="003B4043"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3B4043"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 xml:space="preserve">Epoxy resin base materials to be utilized for adhering or bonding freshly mixed concrete materials to hardened concrete, shall conform to the requirements of ASTM C881, Type II, for non-load bearing applications and Type V for load bearing applications. </w:t>
      </w:r>
    </w:p>
    <w:p w:rsidR="007D3570" w:rsidRPr="00593BDF"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trike/>
          <w:color w:val="FF0000"/>
          <w:sz w:val="24"/>
          <w:szCs w:val="24"/>
        </w:rPr>
      </w:pPr>
      <w:r w:rsidRPr="00593BDF">
        <w:rPr>
          <w:rFonts w:ascii="Arial" w:eastAsia="Calibri" w:hAnsi="Arial" w:cs="Times New Roman"/>
          <w:sz w:val="24"/>
          <w:szCs w:val="24"/>
        </w:rPr>
        <w:t xml:space="preserve"> </w:t>
      </w:r>
    </w:p>
    <w:p w:rsidR="007D3570" w:rsidRPr="00593BDF" w:rsidRDefault="008527AE" w:rsidP="003B4043">
      <w:pPr>
        <w:tabs>
          <w:tab w:val="left" w:pos="1890"/>
        </w:tabs>
        <w:spacing w:after="0" w:line="240" w:lineRule="auto"/>
        <w:ind w:left="1886" w:hanging="1886"/>
        <w:outlineLvl w:val="1"/>
        <w:rPr>
          <w:rFonts w:ascii="Arial" w:eastAsia="Calibri" w:hAnsi="Arial" w:cs="Times New Roman"/>
          <w:b/>
          <w:sz w:val="24"/>
          <w:szCs w:val="24"/>
        </w:rPr>
      </w:pPr>
      <w:r w:rsidRPr="00593BDF">
        <w:rPr>
          <w:rFonts w:ascii="Arial" w:eastAsia="Calibri" w:hAnsi="Arial" w:cs="Times New Roman"/>
          <w:b/>
          <w:sz w:val="24"/>
          <w:szCs w:val="24"/>
        </w:rPr>
        <w:t>1015-4</w:t>
      </w:r>
      <w:r w:rsidRPr="00593BDF">
        <w:rPr>
          <w:rFonts w:ascii="Arial" w:eastAsia="Calibri" w:hAnsi="Arial" w:cs="Times New Roman"/>
          <w:b/>
          <w:sz w:val="24"/>
          <w:szCs w:val="24"/>
        </w:rPr>
        <w:tab/>
        <w:t>Epoxy Resin</w:t>
      </w:r>
      <w:r w:rsidR="007D3570" w:rsidRPr="00593BDF">
        <w:rPr>
          <w:rFonts w:ascii="Arial" w:eastAsia="Calibri" w:hAnsi="Arial" w:cs="Times New Roman"/>
          <w:b/>
          <w:strike/>
          <w:color w:val="FF0000"/>
          <w:sz w:val="24"/>
          <w:szCs w:val="24"/>
        </w:rPr>
        <w:fldChar w:fldCharType="begin"/>
      </w:r>
      <w:r w:rsidR="007D3570" w:rsidRPr="00593BDF">
        <w:rPr>
          <w:rFonts w:ascii="Arial" w:eastAsia="Calibri" w:hAnsi="Arial" w:cs="Times New Roman"/>
          <w:b/>
          <w:strike/>
          <w:color w:val="FF0000"/>
          <w:sz w:val="24"/>
          <w:szCs w:val="24"/>
        </w:rPr>
        <w:instrText xml:space="preserve"> XE "Epoxy resin base binder" </w:instrText>
      </w:r>
      <w:r w:rsidR="007D3570" w:rsidRPr="00593BDF">
        <w:rPr>
          <w:rFonts w:ascii="Arial" w:eastAsia="Calibri" w:hAnsi="Arial" w:cs="Times New Roman"/>
          <w:b/>
          <w:strike/>
          <w:color w:val="FF0000"/>
          <w:sz w:val="24"/>
          <w:szCs w:val="24"/>
        </w:rPr>
        <w:fldChar w:fldCharType="end"/>
      </w:r>
      <w:r w:rsidR="007D3570" w:rsidRPr="00593BDF">
        <w:rPr>
          <w:rFonts w:ascii="Arial" w:eastAsia="Calibri" w:hAnsi="Arial" w:cs="Times New Roman"/>
          <w:b/>
          <w:color w:val="FF0000"/>
          <w:sz w:val="24"/>
          <w:szCs w:val="24"/>
        </w:rPr>
        <w:t xml:space="preserve"> </w:t>
      </w:r>
      <w:r w:rsidR="003D3939" w:rsidRPr="00593BDF">
        <w:rPr>
          <w:rFonts w:ascii="Arial" w:eastAsia="Calibri" w:hAnsi="Arial" w:cs="Times New Roman"/>
          <w:b/>
          <w:sz w:val="24"/>
          <w:szCs w:val="24"/>
        </w:rPr>
        <w:t xml:space="preserve">Adhesive </w:t>
      </w:r>
      <w:r w:rsidRPr="00593BDF">
        <w:rPr>
          <w:rFonts w:ascii="Arial" w:eastAsia="Calibri" w:hAnsi="Arial" w:cs="Times New Roman"/>
          <w:b/>
          <w:sz w:val="24"/>
          <w:szCs w:val="24"/>
        </w:rPr>
        <w:t>for</w:t>
      </w:r>
      <w:r w:rsidR="007D3570" w:rsidRPr="00593BDF">
        <w:rPr>
          <w:rFonts w:ascii="Arial" w:eastAsia="Calibri" w:hAnsi="Arial" w:cs="Times New Roman"/>
          <w:b/>
          <w:sz w:val="24"/>
          <w:szCs w:val="24"/>
        </w:rPr>
        <w:t xml:space="preserve"> Mortar:</w:t>
      </w:r>
    </w:p>
    <w:p w:rsidR="003B4043"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 xml:space="preserve">Epoxy resin </w:t>
      </w:r>
      <w:r w:rsidR="003D3939" w:rsidRPr="00593BDF">
        <w:rPr>
          <w:rFonts w:ascii="Arial" w:eastAsia="Calibri" w:hAnsi="Arial" w:cs="Times New Roman"/>
          <w:sz w:val="24"/>
          <w:szCs w:val="24"/>
        </w:rPr>
        <w:t xml:space="preserve">adhesive </w:t>
      </w:r>
      <w:r w:rsidRPr="00593BDF">
        <w:rPr>
          <w:rFonts w:ascii="Arial" w:eastAsia="Calibri" w:hAnsi="Arial" w:cs="Times New Roman"/>
          <w:sz w:val="24"/>
          <w:szCs w:val="24"/>
        </w:rPr>
        <w:t xml:space="preserve">to be used for binder in mortar, shall conform to the requirements of ASTM C881, Type I, for non-load bearing applications and Type IV for load bearing applications.  The grade of the epoxy </w:t>
      </w:r>
      <w:r w:rsidR="003D3939" w:rsidRPr="00593BDF">
        <w:rPr>
          <w:rFonts w:ascii="Arial" w:eastAsia="Calibri" w:hAnsi="Arial" w:cs="Times New Roman"/>
          <w:sz w:val="24"/>
          <w:szCs w:val="24"/>
        </w:rPr>
        <w:t xml:space="preserve">resin </w:t>
      </w:r>
      <w:r w:rsidRPr="00593BDF">
        <w:rPr>
          <w:rFonts w:ascii="Arial" w:eastAsia="Calibri" w:hAnsi="Arial" w:cs="Times New Roman"/>
          <w:sz w:val="24"/>
          <w:szCs w:val="24"/>
        </w:rPr>
        <w:t>adhesive system shall match the proposed use as identified in the product literature provided by the manufacturer.  The product shall specifically be designed for this application according to the manufacturer's product literature.</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550D23" w:rsidRDefault="00550D2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When epoxy</w:t>
      </w:r>
      <w:r w:rsidR="008527AE" w:rsidRPr="00593BDF">
        <w:rPr>
          <w:rFonts w:ascii="Arial" w:eastAsia="Calibri" w:hAnsi="Arial" w:cs="Times New Roman"/>
          <w:sz w:val="24"/>
          <w:szCs w:val="24"/>
        </w:rPr>
        <w:t xml:space="preserve"> </w:t>
      </w:r>
      <w:r w:rsidRPr="00593BDF">
        <w:rPr>
          <w:rFonts w:ascii="Arial" w:eastAsia="Calibri" w:hAnsi="Arial" w:cs="Times New Roman"/>
          <w:sz w:val="24"/>
          <w:szCs w:val="24"/>
        </w:rPr>
        <w:t>resin adhesive</w:t>
      </w:r>
      <w:r w:rsidR="008527AE" w:rsidRPr="00593BDF">
        <w:rPr>
          <w:rFonts w:ascii="Arial" w:eastAsia="Calibri" w:hAnsi="Arial" w:cs="Times New Roman"/>
          <w:sz w:val="24"/>
          <w:szCs w:val="24"/>
        </w:rPr>
        <w:t xml:space="preserve"> is used as a binder to make </w:t>
      </w:r>
      <w:r w:rsidRPr="00593BDF">
        <w:rPr>
          <w:rFonts w:ascii="Arial" w:eastAsia="Calibri" w:hAnsi="Arial" w:cs="Times New Roman"/>
          <w:sz w:val="24"/>
          <w:szCs w:val="24"/>
        </w:rPr>
        <w:t xml:space="preserve">mortar, the components of the epoxy resin adhesive shall be thoroughly mixed together before the sand or fine aggregate is added.  The type, gradation, and proportion of sand or fine aggregate added and mixed with the epoxy resin </w:t>
      </w:r>
      <w:r w:rsidR="008527AE" w:rsidRPr="00593BDF">
        <w:rPr>
          <w:rFonts w:ascii="Arial" w:eastAsia="Calibri" w:hAnsi="Arial" w:cs="Times New Roman"/>
          <w:sz w:val="24"/>
          <w:szCs w:val="24"/>
        </w:rPr>
        <w:t>adhesive to make</w:t>
      </w:r>
      <w:r w:rsidRPr="00593BDF">
        <w:rPr>
          <w:rFonts w:ascii="Arial" w:eastAsia="Calibri" w:hAnsi="Arial" w:cs="Times New Roman"/>
          <w:sz w:val="24"/>
          <w:szCs w:val="24"/>
        </w:rPr>
        <w:t xml:space="preserve"> mortar shall be as specified or recommended by the manufacturer.  The sand or fine aggregate moisture content shall not be more than 0.5 percent as determined in accordance with AASHTO T 2</w:t>
      </w:r>
      <w:r w:rsidR="008527AE" w:rsidRPr="00593BDF">
        <w:rPr>
          <w:rFonts w:ascii="Arial" w:eastAsia="Calibri" w:hAnsi="Arial" w:cs="Times New Roman"/>
          <w:sz w:val="24"/>
          <w:szCs w:val="24"/>
        </w:rPr>
        <w:t>65.  All surfaces against which</w:t>
      </w:r>
      <w:r w:rsidRPr="00593BDF">
        <w:rPr>
          <w:rFonts w:ascii="Arial" w:eastAsia="Calibri" w:hAnsi="Arial" w:cs="Times New Roman"/>
          <w:sz w:val="24"/>
          <w:szCs w:val="24"/>
        </w:rPr>
        <w:t xml:space="preserve"> mortar is to be placed shall be primed with a coat of the epoxy resin adh</w:t>
      </w:r>
      <w:r w:rsidR="008527AE" w:rsidRPr="00593BDF">
        <w:rPr>
          <w:rFonts w:ascii="Arial" w:eastAsia="Calibri" w:hAnsi="Arial" w:cs="Times New Roman"/>
          <w:sz w:val="24"/>
          <w:szCs w:val="24"/>
        </w:rPr>
        <w:t>esive just prior to placing the</w:t>
      </w:r>
      <w:r w:rsidRPr="00593BDF">
        <w:rPr>
          <w:rFonts w:ascii="Arial" w:eastAsia="Calibri" w:hAnsi="Arial" w:cs="Times New Roman"/>
          <w:sz w:val="24"/>
          <w:szCs w:val="24"/>
        </w:rPr>
        <w:t xml:space="preserve"> mortar.</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Pr="00593BDF" w:rsidRDefault="007D3570" w:rsidP="003B4043">
      <w:pPr>
        <w:tabs>
          <w:tab w:val="left" w:pos="1890"/>
        </w:tabs>
        <w:spacing w:after="0" w:line="240" w:lineRule="auto"/>
        <w:ind w:left="1886" w:hanging="1886"/>
        <w:outlineLvl w:val="1"/>
        <w:rPr>
          <w:rFonts w:ascii="Arial" w:eastAsia="Calibri" w:hAnsi="Arial" w:cs="Times New Roman"/>
          <w:b/>
          <w:sz w:val="24"/>
          <w:szCs w:val="24"/>
        </w:rPr>
      </w:pPr>
      <w:r w:rsidRPr="00593BDF">
        <w:rPr>
          <w:rFonts w:ascii="Arial" w:eastAsia="Calibri" w:hAnsi="Arial" w:cs="Times New Roman"/>
          <w:b/>
          <w:sz w:val="24"/>
          <w:szCs w:val="24"/>
        </w:rPr>
        <w:t>1015-5</w:t>
      </w:r>
      <w:r w:rsidRPr="00593BDF">
        <w:rPr>
          <w:rFonts w:ascii="Arial" w:eastAsia="Calibri" w:hAnsi="Arial" w:cs="Times New Roman"/>
          <w:b/>
          <w:sz w:val="24"/>
          <w:szCs w:val="24"/>
        </w:rPr>
        <w:tab/>
        <w:t>Epoxy Resin Adhesive for Crack Repair:</w:t>
      </w:r>
    </w:p>
    <w:p w:rsidR="003B4043"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Epoxy resin</w:t>
      </w:r>
      <w:r w:rsidR="009F706E" w:rsidRPr="00593BDF">
        <w:rPr>
          <w:rFonts w:ascii="Arial" w:eastAsia="Calibri" w:hAnsi="Arial" w:cs="Times New Roman"/>
          <w:sz w:val="24"/>
          <w:szCs w:val="24"/>
        </w:rPr>
        <w:t xml:space="preserve"> adhesive</w:t>
      </w:r>
      <w:r w:rsidRPr="00593BDF">
        <w:rPr>
          <w:rFonts w:ascii="Arial" w:eastAsia="Calibri" w:hAnsi="Arial" w:cs="Times New Roman"/>
          <w:sz w:val="24"/>
          <w:szCs w:val="24"/>
        </w:rPr>
        <w:t xml:space="preserve"> to be used for crack repair in concrete, shall be furnished as two components which shall be mixed together at or just before the point of injection.</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Default="008527AE"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lastRenderedPageBreak/>
        <w:t>The epoxy resin</w:t>
      </w:r>
      <w:r w:rsidR="007D3570" w:rsidRPr="00593BDF">
        <w:rPr>
          <w:rFonts w:ascii="Arial" w:eastAsia="Calibri" w:hAnsi="Arial" w:cs="Times New Roman"/>
          <w:sz w:val="24"/>
          <w:szCs w:val="24"/>
        </w:rPr>
        <w:t xml:space="preserve"> adhesive shall conform to the requirements of ASTM C881, Type I, for use in non-load bearing applications and Type IV for use in load bearing applications.  The grade of the epoxy</w:t>
      </w:r>
      <w:r w:rsidR="009F706E" w:rsidRPr="00593BDF">
        <w:rPr>
          <w:rFonts w:ascii="Arial" w:eastAsia="Calibri" w:hAnsi="Arial" w:cs="Times New Roman"/>
          <w:sz w:val="24"/>
          <w:szCs w:val="24"/>
        </w:rPr>
        <w:t xml:space="preserve"> resin</w:t>
      </w:r>
      <w:r w:rsidR="007D3570" w:rsidRPr="00593BDF">
        <w:rPr>
          <w:rFonts w:ascii="Arial" w:eastAsia="Calibri" w:hAnsi="Arial" w:cs="Times New Roman"/>
          <w:sz w:val="24"/>
          <w:szCs w:val="24"/>
        </w:rPr>
        <w:t xml:space="preserve"> adhesive system shall normally be Grade 1, low viscosity.  Grade 2, medium viscosity epoxy adhesive systems may be used in larger width cracks.  The product shall specifically be designed for this application according to the manufacturer's product literature.</w:t>
      </w:r>
    </w:p>
    <w:p w:rsidR="003B4043" w:rsidRPr="00593BDF" w:rsidRDefault="003B4043"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p>
    <w:p w:rsidR="007D3570" w:rsidRPr="00593BDF" w:rsidRDefault="007D3570" w:rsidP="00593BDF">
      <w:pPr>
        <w:tabs>
          <w:tab w:val="left" w:pos="360"/>
          <w:tab w:val="left" w:pos="720"/>
          <w:tab w:val="left" w:pos="1080"/>
          <w:tab w:val="left" w:pos="1440"/>
          <w:tab w:val="left" w:pos="1800"/>
          <w:tab w:val="left" w:pos="2160"/>
          <w:tab w:val="left" w:pos="2520"/>
        </w:tabs>
        <w:spacing w:after="0" w:line="240" w:lineRule="auto"/>
        <w:jc w:val="both"/>
        <w:rPr>
          <w:rFonts w:ascii="Arial" w:eastAsia="Calibri" w:hAnsi="Arial" w:cs="Times New Roman"/>
          <w:sz w:val="24"/>
          <w:szCs w:val="24"/>
        </w:rPr>
      </w:pPr>
      <w:r w:rsidRPr="00593BDF">
        <w:rPr>
          <w:rFonts w:ascii="Arial" w:eastAsia="Calibri" w:hAnsi="Arial" w:cs="Times New Roman"/>
          <w:sz w:val="24"/>
          <w:szCs w:val="24"/>
        </w:rPr>
        <w:t>Immediately prior to injection, usually at or near the injection tip, the two components shall be brought together as part of the injection process.  The injection equipment and process utilized shall be in accordance with the manufacturer's recommendations.  No solvents shall be utilized to thin the material.</w:t>
      </w:r>
    </w:p>
    <w:p w:rsidR="008F64DE" w:rsidRPr="00593BDF" w:rsidRDefault="008F64DE" w:rsidP="00593BDF">
      <w:pPr>
        <w:spacing w:after="0" w:line="240" w:lineRule="auto"/>
      </w:pPr>
    </w:p>
    <w:sectPr w:rsidR="008F64DE" w:rsidRPr="00593BDF" w:rsidSect="00593BDF">
      <w:footerReference w:type="default" r:id="rId8"/>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569" w:rsidRDefault="00172569" w:rsidP="00172569">
      <w:pPr>
        <w:spacing w:after="0" w:line="240" w:lineRule="auto"/>
      </w:pPr>
      <w:r>
        <w:separator/>
      </w:r>
    </w:p>
  </w:endnote>
  <w:endnote w:type="continuationSeparator" w:id="0">
    <w:p w:rsidR="00172569" w:rsidRDefault="00172569" w:rsidP="0017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8445476"/>
      <w:docPartObj>
        <w:docPartGallery w:val="Page Numbers (Bottom of Page)"/>
        <w:docPartUnique/>
      </w:docPartObj>
    </w:sdtPr>
    <w:sdtEndPr>
      <w:rPr>
        <w:rFonts w:ascii="Arial" w:hAnsi="Arial" w:cs="Arial"/>
        <w:noProof/>
        <w:sz w:val="18"/>
      </w:rPr>
    </w:sdtEndPr>
    <w:sdtContent>
      <w:p w:rsidR="00172569" w:rsidRPr="00172569" w:rsidRDefault="00172569">
        <w:pPr>
          <w:pStyle w:val="Footer"/>
          <w:jc w:val="right"/>
          <w:rPr>
            <w:rFonts w:ascii="Arial" w:hAnsi="Arial" w:cs="Arial"/>
            <w:sz w:val="18"/>
          </w:rPr>
        </w:pPr>
        <w:r w:rsidRPr="00172569">
          <w:rPr>
            <w:rFonts w:ascii="Arial" w:hAnsi="Arial" w:cs="Arial"/>
            <w:sz w:val="18"/>
          </w:rPr>
          <w:t xml:space="preserve">1015EPOX - </w:t>
        </w:r>
        <w:r w:rsidRPr="00172569">
          <w:rPr>
            <w:rFonts w:ascii="Arial" w:hAnsi="Arial" w:cs="Arial"/>
            <w:sz w:val="18"/>
          </w:rPr>
          <w:fldChar w:fldCharType="begin"/>
        </w:r>
        <w:r w:rsidRPr="00172569">
          <w:rPr>
            <w:rFonts w:ascii="Arial" w:hAnsi="Arial" w:cs="Arial"/>
            <w:sz w:val="18"/>
          </w:rPr>
          <w:instrText xml:space="preserve"> PAGE   \* MERGEFORMAT </w:instrText>
        </w:r>
        <w:r w:rsidRPr="00172569">
          <w:rPr>
            <w:rFonts w:ascii="Arial" w:hAnsi="Arial" w:cs="Arial"/>
            <w:sz w:val="18"/>
          </w:rPr>
          <w:fldChar w:fldCharType="separate"/>
        </w:r>
        <w:r w:rsidR="00777302">
          <w:rPr>
            <w:rFonts w:ascii="Arial" w:hAnsi="Arial" w:cs="Arial"/>
            <w:noProof/>
            <w:sz w:val="18"/>
          </w:rPr>
          <w:t>5</w:t>
        </w:r>
        <w:r w:rsidRPr="00172569">
          <w:rPr>
            <w:rFonts w:ascii="Arial" w:hAnsi="Arial" w:cs="Arial"/>
            <w:noProof/>
            <w:sz w:val="18"/>
          </w:rPr>
          <w:fldChar w:fldCharType="end"/>
        </w:r>
        <w:r w:rsidRPr="00172569">
          <w:rPr>
            <w:rFonts w:ascii="Arial" w:hAnsi="Arial" w:cs="Arial"/>
            <w:noProof/>
            <w:sz w:val="18"/>
          </w:rPr>
          <w:t>/5</w:t>
        </w:r>
      </w:p>
    </w:sdtContent>
  </w:sdt>
  <w:p w:rsidR="00172569" w:rsidRDefault="001725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569" w:rsidRDefault="00172569" w:rsidP="00172569">
      <w:pPr>
        <w:spacing w:after="0" w:line="240" w:lineRule="auto"/>
      </w:pPr>
      <w:r>
        <w:separator/>
      </w:r>
    </w:p>
  </w:footnote>
  <w:footnote w:type="continuationSeparator" w:id="0">
    <w:p w:rsidR="00172569" w:rsidRDefault="00172569" w:rsidP="001725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C147B"/>
    <w:multiLevelType w:val="multilevel"/>
    <w:tmpl w:val="0DBE77BA"/>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hint="default"/>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34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0"/>
    <w:rsid w:val="000600CA"/>
    <w:rsid w:val="00172569"/>
    <w:rsid w:val="001A1768"/>
    <w:rsid w:val="00285672"/>
    <w:rsid w:val="00297B40"/>
    <w:rsid w:val="002B2F6D"/>
    <w:rsid w:val="00352D30"/>
    <w:rsid w:val="00355E2A"/>
    <w:rsid w:val="003B4043"/>
    <w:rsid w:val="003D3939"/>
    <w:rsid w:val="004952F1"/>
    <w:rsid w:val="00515444"/>
    <w:rsid w:val="00550D23"/>
    <w:rsid w:val="00593BDF"/>
    <w:rsid w:val="00777302"/>
    <w:rsid w:val="007B2996"/>
    <w:rsid w:val="007D3570"/>
    <w:rsid w:val="008527AE"/>
    <w:rsid w:val="008D279B"/>
    <w:rsid w:val="008F64DE"/>
    <w:rsid w:val="009F706E"/>
    <w:rsid w:val="00A843FE"/>
    <w:rsid w:val="00BE73FC"/>
    <w:rsid w:val="00CF201F"/>
    <w:rsid w:val="00DD1064"/>
    <w:rsid w:val="00E52658"/>
    <w:rsid w:val="00F02094"/>
    <w:rsid w:val="00F6371B"/>
    <w:rsid w:val="00F968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Sub">
    <w:name w:val="(A) Sub"/>
    <w:qFormat/>
    <w:rsid w:val="007D3570"/>
    <w:pPr>
      <w:numPr>
        <w:numId w:val="1"/>
      </w:numPr>
      <w:tabs>
        <w:tab w:val="num" w:pos="360"/>
        <w:tab w:val="left" w:pos="1080"/>
        <w:tab w:val="left" w:pos="1440"/>
      </w:tabs>
      <w:suppressAutoHyphens/>
      <w:spacing w:after="240" w:line="240" w:lineRule="auto"/>
      <w:ind w:left="0" w:firstLine="0"/>
      <w:jc w:val="both"/>
    </w:pPr>
    <w:rPr>
      <w:rFonts w:ascii="Arial" w:hAnsi="Arial"/>
      <w:spacing w:val="20"/>
      <w:sz w:val="17"/>
    </w:rPr>
  </w:style>
  <w:style w:type="paragraph" w:customStyle="1" w:styleId="1Sub">
    <w:name w:val="(1) Sub"/>
    <w:qFormat/>
    <w:rsid w:val="007D3570"/>
    <w:pPr>
      <w:numPr>
        <w:ilvl w:val="1"/>
        <w:numId w:val="1"/>
      </w:numPr>
      <w:tabs>
        <w:tab w:val="num" w:pos="360"/>
        <w:tab w:val="left" w:pos="1440"/>
      </w:tabs>
      <w:spacing w:after="240" w:line="240" w:lineRule="auto"/>
      <w:ind w:left="0" w:firstLine="0"/>
      <w:jc w:val="both"/>
    </w:pPr>
    <w:rPr>
      <w:rFonts w:ascii="Arial" w:hAnsi="Arial"/>
      <w:spacing w:val="20"/>
      <w:sz w:val="17"/>
    </w:rPr>
  </w:style>
  <w:style w:type="paragraph" w:customStyle="1" w:styleId="aSub0">
    <w:name w:val="(a) Sub"/>
    <w:qFormat/>
    <w:rsid w:val="007D3570"/>
    <w:pPr>
      <w:numPr>
        <w:ilvl w:val="2"/>
        <w:numId w:val="1"/>
      </w:numPr>
      <w:tabs>
        <w:tab w:val="num" w:pos="360"/>
        <w:tab w:val="left" w:pos="1800"/>
      </w:tabs>
      <w:spacing w:after="240" w:line="240" w:lineRule="auto"/>
      <w:ind w:left="0" w:firstLine="0"/>
      <w:jc w:val="both"/>
    </w:pPr>
    <w:rPr>
      <w:rFonts w:ascii="Arial" w:hAnsi="Arial"/>
      <w:spacing w:val="20"/>
      <w:sz w:val="17"/>
    </w:rPr>
  </w:style>
  <w:style w:type="paragraph" w:customStyle="1" w:styleId="iSub">
    <w:name w:val="(i) Sub"/>
    <w:qFormat/>
    <w:rsid w:val="007D3570"/>
    <w:pPr>
      <w:numPr>
        <w:ilvl w:val="3"/>
        <w:numId w:val="1"/>
      </w:numPr>
      <w:tabs>
        <w:tab w:val="num" w:pos="360"/>
        <w:tab w:val="left" w:pos="2160"/>
      </w:tabs>
      <w:spacing w:after="240" w:line="240" w:lineRule="auto"/>
      <w:ind w:left="2160" w:firstLine="0"/>
      <w:jc w:val="both"/>
    </w:pPr>
    <w:rPr>
      <w:rFonts w:ascii="Arial" w:hAnsi="Arial"/>
      <w:spacing w:val="20"/>
      <w:sz w:val="17"/>
    </w:rPr>
  </w:style>
  <w:style w:type="paragraph" w:styleId="Header">
    <w:name w:val="header"/>
    <w:basedOn w:val="Normal"/>
    <w:link w:val="HeaderChar"/>
    <w:uiPriority w:val="99"/>
    <w:unhideWhenUsed/>
    <w:rsid w:val="001725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2569"/>
  </w:style>
  <w:style w:type="paragraph" w:styleId="Footer">
    <w:name w:val="footer"/>
    <w:basedOn w:val="Normal"/>
    <w:link w:val="FooterChar"/>
    <w:uiPriority w:val="99"/>
    <w:unhideWhenUsed/>
    <w:rsid w:val="001725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25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Sub">
    <w:name w:val="(A) Sub"/>
    <w:qFormat/>
    <w:rsid w:val="007D3570"/>
    <w:pPr>
      <w:numPr>
        <w:numId w:val="1"/>
      </w:numPr>
      <w:tabs>
        <w:tab w:val="num" w:pos="360"/>
        <w:tab w:val="left" w:pos="1080"/>
        <w:tab w:val="left" w:pos="1440"/>
      </w:tabs>
      <w:suppressAutoHyphens/>
      <w:spacing w:after="240" w:line="240" w:lineRule="auto"/>
      <w:ind w:left="0" w:firstLine="0"/>
      <w:jc w:val="both"/>
    </w:pPr>
    <w:rPr>
      <w:rFonts w:ascii="Arial" w:hAnsi="Arial"/>
      <w:spacing w:val="20"/>
      <w:sz w:val="17"/>
    </w:rPr>
  </w:style>
  <w:style w:type="paragraph" w:customStyle="1" w:styleId="1Sub">
    <w:name w:val="(1) Sub"/>
    <w:qFormat/>
    <w:rsid w:val="007D3570"/>
    <w:pPr>
      <w:numPr>
        <w:ilvl w:val="1"/>
        <w:numId w:val="1"/>
      </w:numPr>
      <w:tabs>
        <w:tab w:val="num" w:pos="360"/>
        <w:tab w:val="left" w:pos="1440"/>
      </w:tabs>
      <w:spacing w:after="240" w:line="240" w:lineRule="auto"/>
      <w:ind w:left="0" w:firstLine="0"/>
      <w:jc w:val="both"/>
    </w:pPr>
    <w:rPr>
      <w:rFonts w:ascii="Arial" w:hAnsi="Arial"/>
      <w:spacing w:val="20"/>
      <w:sz w:val="17"/>
    </w:rPr>
  </w:style>
  <w:style w:type="paragraph" w:customStyle="1" w:styleId="aSub0">
    <w:name w:val="(a) Sub"/>
    <w:qFormat/>
    <w:rsid w:val="007D3570"/>
    <w:pPr>
      <w:numPr>
        <w:ilvl w:val="2"/>
        <w:numId w:val="1"/>
      </w:numPr>
      <w:tabs>
        <w:tab w:val="num" w:pos="360"/>
        <w:tab w:val="left" w:pos="1800"/>
      </w:tabs>
      <w:spacing w:after="240" w:line="240" w:lineRule="auto"/>
      <w:ind w:left="0" w:firstLine="0"/>
      <w:jc w:val="both"/>
    </w:pPr>
    <w:rPr>
      <w:rFonts w:ascii="Arial" w:hAnsi="Arial"/>
      <w:spacing w:val="20"/>
      <w:sz w:val="17"/>
    </w:rPr>
  </w:style>
  <w:style w:type="paragraph" w:customStyle="1" w:styleId="iSub">
    <w:name w:val="(i) Sub"/>
    <w:qFormat/>
    <w:rsid w:val="007D3570"/>
    <w:pPr>
      <w:numPr>
        <w:ilvl w:val="3"/>
        <w:numId w:val="1"/>
      </w:numPr>
      <w:tabs>
        <w:tab w:val="num" w:pos="360"/>
        <w:tab w:val="left" w:pos="2160"/>
      </w:tabs>
      <w:spacing w:after="240" w:line="240" w:lineRule="auto"/>
      <w:ind w:left="2160" w:firstLine="0"/>
      <w:jc w:val="both"/>
    </w:pPr>
    <w:rPr>
      <w:rFonts w:ascii="Arial" w:hAnsi="Arial"/>
      <w:spacing w:val="20"/>
      <w:sz w:val="17"/>
    </w:rPr>
  </w:style>
  <w:style w:type="paragraph" w:styleId="Header">
    <w:name w:val="header"/>
    <w:basedOn w:val="Normal"/>
    <w:link w:val="HeaderChar"/>
    <w:uiPriority w:val="99"/>
    <w:unhideWhenUsed/>
    <w:rsid w:val="001725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2569"/>
  </w:style>
  <w:style w:type="paragraph" w:styleId="Footer">
    <w:name w:val="footer"/>
    <w:basedOn w:val="Normal"/>
    <w:link w:val="FooterChar"/>
    <w:uiPriority w:val="99"/>
    <w:unhideWhenUsed/>
    <w:rsid w:val="001725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2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11849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Brent Conner</dc:creator>
  <cp:lastModifiedBy>Shiva Sunder</cp:lastModifiedBy>
  <cp:revision>6</cp:revision>
  <dcterms:created xsi:type="dcterms:W3CDTF">2023-04-25T18:09:00Z</dcterms:created>
  <dcterms:modified xsi:type="dcterms:W3CDTF">2023-05-02T02:27:00Z</dcterms:modified>
</cp:coreProperties>
</file>